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31FD1" w14:textId="70623A39" w:rsidR="0012388D" w:rsidRDefault="00772BDC" w:rsidP="00CA5734">
      <w:pPr>
        <w:rPr>
          <w:rFonts w:cs="Arial"/>
        </w:rPr>
      </w:pPr>
      <w:bookmarkStart w:id="0" w:name="_GoBack"/>
      <w:bookmarkEnd w:id="0"/>
      <w:r>
        <w:rPr>
          <w:rFonts w:cs="Arial"/>
          <w:noProof/>
          <w:lang w:eastAsia="en-GB" w:bidi="ar-SA"/>
        </w:rPr>
        <w:drawing>
          <wp:inline distT="0" distB="0" distL="0" distR="0" wp14:anchorId="0FD71466" wp14:editId="03609F03">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7A586060" w14:textId="77777777" w:rsidR="00A671E6" w:rsidRPr="00A671E6" w:rsidRDefault="00A671E6" w:rsidP="00A671E6">
      <w:pPr>
        <w:rPr>
          <w:color w:val="FF0000"/>
        </w:rPr>
      </w:pPr>
    </w:p>
    <w:p w14:paraId="51F9F7FA" w14:textId="77777777" w:rsidR="004F764B" w:rsidRPr="004F764B" w:rsidRDefault="004F764B" w:rsidP="004F764B">
      <w:pPr>
        <w:widowControl/>
        <w:rPr>
          <w:b/>
          <w:sz w:val="28"/>
          <w:szCs w:val="28"/>
          <w:lang w:bidi="ar-SA"/>
        </w:rPr>
      </w:pPr>
      <w:r w:rsidRPr="004F764B">
        <w:rPr>
          <w:b/>
          <w:sz w:val="28"/>
          <w:szCs w:val="28"/>
          <w:lang w:bidi="ar-SA"/>
        </w:rPr>
        <w:t>13 December 2016</w:t>
      </w:r>
    </w:p>
    <w:p w14:paraId="7DAB25BB" w14:textId="77777777" w:rsidR="004F764B" w:rsidRPr="004F764B" w:rsidRDefault="004F764B" w:rsidP="004F764B">
      <w:pPr>
        <w:widowControl/>
        <w:rPr>
          <w:b/>
          <w:sz w:val="28"/>
          <w:szCs w:val="28"/>
          <w:lang w:bidi="ar-SA"/>
        </w:rPr>
      </w:pPr>
      <w:r w:rsidRPr="004F764B">
        <w:rPr>
          <w:b/>
          <w:sz w:val="28"/>
          <w:szCs w:val="28"/>
          <w:lang w:bidi="ar-SA"/>
        </w:rPr>
        <w:t>[31–16]</w:t>
      </w:r>
    </w:p>
    <w:p w14:paraId="52C05E7F" w14:textId="77777777" w:rsidR="00A671E6" w:rsidRPr="00A671E6" w:rsidRDefault="00A671E6" w:rsidP="00A671E6"/>
    <w:p w14:paraId="38F611DE" w14:textId="77777777" w:rsidR="0012388D" w:rsidRPr="000B427A" w:rsidRDefault="00B425AA" w:rsidP="00B425AA">
      <w:pPr>
        <w:pStyle w:val="FSTitle"/>
      </w:pPr>
      <w:r w:rsidRPr="00CA5734">
        <w:t>A</w:t>
      </w:r>
      <w:r w:rsidR="00DD265C">
        <w:t>pproval</w:t>
      </w:r>
      <w:r w:rsidRPr="00CA5734">
        <w:t xml:space="preserve"> </w:t>
      </w:r>
      <w:r w:rsidR="00B77C18">
        <w:t>r</w:t>
      </w:r>
      <w:r w:rsidR="00DD265C" w:rsidRPr="00CA5734">
        <w:t>eport</w:t>
      </w:r>
      <w:r w:rsidRPr="000B427A">
        <w:t xml:space="preserve"> </w:t>
      </w:r>
      <w:r w:rsidRPr="002C6BA4">
        <w:t xml:space="preserve">– </w:t>
      </w:r>
      <w:r w:rsidR="00EB6590" w:rsidRPr="002C6BA4">
        <w:t>A</w:t>
      </w:r>
      <w:r w:rsidR="00DD265C" w:rsidRPr="002C6BA4">
        <w:t>pplication</w:t>
      </w:r>
      <w:r w:rsidR="00CA5734" w:rsidRPr="002C6BA4">
        <w:t xml:space="preserve"> </w:t>
      </w:r>
      <w:r w:rsidR="00D15A08" w:rsidRPr="002C6BA4">
        <w:t>A</w:t>
      </w:r>
      <w:r w:rsidR="002C6BA4" w:rsidRPr="002C6BA4">
        <w:t>1119</w:t>
      </w:r>
    </w:p>
    <w:p w14:paraId="5318426C" w14:textId="77777777" w:rsidR="003A7B84" w:rsidRPr="00CA5734" w:rsidRDefault="003A7B84" w:rsidP="00A671E6"/>
    <w:p w14:paraId="64B8FBBA" w14:textId="77777777" w:rsidR="0012388D" w:rsidRPr="000B427A" w:rsidRDefault="002C6BA4" w:rsidP="00B425AA">
      <w:pPr>
        <w:pStyle w:val="FSTitle"/>
      </w:pPr>
      <w:r>
        <w:t>Addition of Water to Facilitate Wine fermentation</w:t>
      </w:r>
    </w:p>
    <w:p w14:paraId="279E0E40" w14:textId="77777777" w:rsidR="003A7B84" w:rsidRPr="00E327A6" w:rsidRDefault="003A7B84" w:rsidP="00871116">
      <w:pPr>
        <w:pBdr>
          <w:bottom w:val="single" w:sz="12" w:space="1" w:color="auto"/>
        </w:pBdr>
        <w:tabs>
          <w:tab w:val="left" w:pos="1140"/>
        </w:tabs>
        <w:rPr>
          <w:rFonts w:cs="Arial"/>
          <w:bCs/>
        </w:rPr>
      </w:pPr>
    </w:p>
    <w:p w14:paraId="75957481" w14:textId="77777777" w:rsidR="003A7B84" w:rsidRPr="00E327A6" w:rsidRDefault="003A7B84" w:rsidP="003A7B84"/>
    <w:p w14:paraId="01A36F1B" w14:textId="1532C9A2" w:rsidR="00EB6590" w:rsidRPr="002C6BA4" w:rsidRDefault="000F3CFE" w:rsidP="00CA5734">
      <w:r>
        <w:t>Food Standards Australia New Zealand (FSANZ) has</w:t>
      </w:r>
      <w:r w:rsidR="00081B0A">
        <w:t xml:space="preserve"> assessed </w:t>
      </w:r>
      <w:r w:rsidR="00081B0A" w:rsidRPr="002C6BA4">
        <w:t xml:space="preserve">an </w:t>
      </w:r>
      <w:r w:rsidR="00515378">
        <w:t>A</w:t>
      </w:r>
      <w:r w:rsidR="00515378" w:rsidRPr="002C6BA4">
        <w:t xml:space="preserve">pplication </w:t>
      </w:r>
      <w:r w:rsidR="00081B0A" w:rsidRPr="002C6BA4">
        <w:t>made by</w:t>
      </w:r>
      <w:r w:rsidR="002C6BA4" w:rsidRPr="002C6BA4">
        <w:t xml:space="preserve"> the Winemakers’ Federation of Australia to permit the addition of water to dilute high sugar </w:t>
      </w:r>
      <w:r w:rsidR="004324CC">
        <w:t>‘</w:t>
      </w:r>
      <w:r w:rsidR="002C6BA4" w:rsidRPr="002C6BA4">
        <w:t>musts</w:t>
      </w:r>
      <w:r w:rsidR="004324CC">
        <w:t>’</w:t>
      </w:r>
      <w:r w:rsidR="002C6BA4" w:rsidRPr="002C6BA4">
        <w:t xml:space="preserve"> to aid fermentation in the production of wine, sparkling wine and fortified wine.</w:t>
      </w:r>
    </w:p>
    <w:p w14:paraId="75EA040C" w14:textId="77777777" w:rsidR="00CA5734" w:rsidRDefault="00CA5734" w:rsidP="00CA5734"/>
    <w:p w14:paraId="2DAA24C4" w14:textId="106CE7CA" w:rsidR="00081B0A" w:rsidRDefault="00081B0A" w:rsidP="00CA5734">
      <w:r w:rsidRPr="002C6BA4">
        <w:t xml:space="preserve">On </w:t>
      </w:r>
      <w:r w:rsidR="002C6BA4" w:rsidRPr="002C6BA4">
        <w:t>29 June 2016</w:t>
      </w:r>
      <w:r w:rsidR="003A7B84" w:rsidRPr="002C6BA4">
        <w:t>,</w:t>
      </w:r>
      <w:r w:rsidRPr="002C6BA4">
        <w:t xml:space="preserve"> FSANZ sought </w:t>
      </w:r>
      <w:r w:rsidR="003A7B84" w:rsidRPr="002C6BA4">
        <w:t xml:space="preserve">submissions </w:t>
      </w:r>
      <w:r w:rsidR="00A671E6" w:rsidRPr="002C6BA4">
        <w:t xml:space="preserve">on </w:t>
      </w:r>
      <w:r w:rsidR="00F526BD" w:rsidRPr="002C6BA4">
        <w:t xml:space="preserve">a draft </w:t>
      </w:r>
      <w:r w:rsidR="00E30092" w:rsidRPr="002C6BA4">
        <w:t xml:space="preserve">variation </w:t>
      </w:r>
      <w:r w:rsidR="003A7B84" w:rsidRPr="002C6BA4">
        <w:t xml:space="preserve">and </w:t>
      </w:r>
      <w:r w:rsidR="003A7B84">
        <w:t xml:space="preserve">published an </w:t>
      </w:r>
      <w:r w:rsidR="00EC21DF">
        <w:t>associated r</w:t>
      </w:r>
      <w:r w:rsidR="003A7B84">
        <w:t>eport</w:t>
      </w:r>
      <w:r>
        <w:t>.</w:t>
      </w:r>
      <w:r w:rsidR="00F526BD">
        <w:t xml:space="preserve"> FSANZ received </w:t>
      </w:r>
      <w:r w:rsidR="009634AA">
        <w:t xml:space="preserve">seven </w:t>
      </w:r>
      <w:r w:rsidR="00C740A5">
        <w:t>submissions along with</w:t>
      </w:r>
      <w:r w:rsidR="009634AA">
        <w:t xml:space="preserve"> two late</w:t>
      </w:r>
      <w:r w:rsidR="00F526BD">
        <w:t xml:space="preserve"> submissions.</w:t>
      </w:r>
    </w:p>
    <w:p w14:paraId="73514180" w14:textId="77777777" w:rsidR="00CA5734" w:rsidRDefault="00CA5734" w:rsidP="00CA5734"/>
    <w:p w14:paraId="42996762" w14:textId="77777777" w:rsidR="004F764B" w:rsidRPr="004F764B" w:rsidRDefault="00081B0A" w:rsidP="00CA5734">
      <w:r w:rsidRPr="004F764B">
        <w:t xml:space="preserve">FSANZ approved the draft </w:t>
      </w:r>
      <w:r w:rsidR="00E30092" w:rsidRPr="004F764B">
        <w:t xml:space="preserve">variation </w:t>
      </w:r>
      <w:r w:rsidR="0012388D" w:rsidRPr="004F764B">
        <w:t xml:space="preserve">on </w:t>
      </w:r>
      <w:r w:rsidR="004F764B" w:rsidRPr="004F764B">
        <w:t>6 December 2016</w:t>
      </w:r>
      <w:r w:rsidRPr="004F764B">
        <w:t xml:space="preserve">. </w:t>
      </w:r>
      <w:r w:rsidR="003A7B84" w:rsidRPr="004F764B">
        <w:t xml:space="preserve">The </w:t>
      </w:r>
      <w:r w:rsidR="00011187" w:rsidRPr="004F764B">
        <w:rPr>
          <w:rFonts w:cs="Helvetica"/>
          <w:lang w:val="en-AU"/>
        </w:rPr>
        <w:t xml:space="preserve">Australia and New Zealand Ministerial Forum on Food </w:t>
      </w:r>
      <w:r w:rsidR="00011187" w:rsidRPr="004F764B">
        <w:rPr>
          <w:rFonts w:cs="Arial"/>
        </w:rPr>
        <w:t>Regulation</w:t>
      </w:r>
      <w:r w:rsidR="00011187" w:rsidRPr="004F764B">
        <w:rPr>
          <w:rFonts w:cs="Helvetica"/>
          <w:lang w:val="en-AU"/>
        </w:rPr>
        <w:t xml:space="preserve"> </w:t>
      </w:r>
      <w:r w:rsidR="00861C13" w:rsidRPr="004F764B">
        <w:rPr>
          <w:rFonts w:cs="Arial"/>
        </w:rPr>
        <w:t>(F</w:t>
      </w:r>
      <w:r w:rsidR="00014E34" w:rsidRPr="004F764B">
        <w:rPr>
          <w:rFonts w:cs="Arial"/>
        </w:rPr>
        <w:t>orum</w:t>
      </w:r>
      <w:r w:rsidR="00861C13" w:rsidRPr="004F764B">
        <w:rPr>
          <w:rFonts w:cs="Arial"/>
        </w:rPr>
        <w:t>)</w:t>
      </w:r>
      <w:r w:rsidR="003A7B84" w:rsidRPr="004F764B">
        <w:t xml:space="preserve"> was notified of FSANZ’s decision on </w:t>
      </w:r>
    </w:p>
    <w:p w14:paraId="0F4AC496" w14:textId="1220011B" w:rsidR="00081B0A" w:rsidRPr="004F764B" w:rsidRDefault="004F764B" w:rsidP="00CA5734">
      <w:r w:rsidRPr="004F764B">
        <w:t>12 December 2016</w:t>
      </w:r>
      <w:r w:rsidR="003A7B84" w:rsidRPr="004F764B">
        <w:t>.</w:t>
      </w:r>
    </w:p>
    <w:p w14:paraId="42647659" w14:textId="77777777" w:rsidR="00CA5734" w:rsidRDefault="00CA5734" w:rsidP="00CA5734"/>
    <w:p w14:paraId="231D1597" w14:textId="77777777" w:rsidR="00081B0A" w:rsidRDefault="003A7B84" w:rsidP="00292B9B">
      <w:r>
        <w:t>This R</w:t>
      </w:r>
      <w:r w:rsidR="00B425AA">
        <w:t xml:space="preserve">eport is provided pursuant to </w:t>
      </w:r>
      <w:r w:rsidR="009A2699" w:rsidRPr="002C6BA4">
        <w:t>paragraph</w:t>
      </w:r>
      <w:r w:rsidR="00081B0A" w:rsidRPr="002C6BA4">
        <w:t xml:space="preserve"> 33(1)(b) of </w:t>
      </w:r>
      <w:r w:rsidR="00081B0A">
        <w:t xml:space="preserve">the </w:t>
      </w:r>
      <w:r w:rsidR="00081B0A" w:rsidRPr="0012388D">
        <w:rPr>
          <w:i/>
        </w:rPr>
        <w:t>Food Standards Australia New Zealand Act 1991</w:t>
      </w:r>
      <w:r w:rsidR="00081B0A">
        <w:t xml:space="preserve"> (the FSANZ Act).</w:t>
      </w:r>
    </w:p>
    <w:p w14:paraId="2DD212DB" w14:textId="77777777" w:rsidR="00F526BD" w:rsidRDefault="00F526BD" w:rsidP="00A671E6"/>
    <w:p w14:paraId="6F2A1C98" w14:textId="77777777" w:rsidR="00EB6590" w:rsidRDefault="00EB6590" w:rsidP="00F526BD"/>
    <w:p w14:paraId="3D97E689" w14:textId="77777777" w:rsidR="00A671E6" w:rsidRDefault="00A671E6" w:rsidP="00CC5468">
      <w:pPr>
        <w:sectPr w:rsidR="00A671E6" w:rsidSect="00EB576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0773DE3B"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0321235A" w14:textId="77777777" w:rsidR="00CE59AA" w:rsidRPr="00346622" w:rsidRDefault="00CE59AA" w:rsidP="00CE59AA">
      <w:pPr>
        <w:rPr>
          <w:rFonts w:cs="Arial"/>
          <w:sz w:val="20"/>
          <w:szCs w:val="20"/>
        </w:rPr>
      </w:pPr>
    </w:p>
    <w:p w14:paraId="55B6F40B" w14:textId="77777777" w:rsidR="00A31CBE" w:rsidRPr="00702E14"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702E14">
        <w:rPr>
          <w:rFonts w:ascii="Arial" w:hAnsi="Arial" w:cs="Arial"/>
          <w:b w:val="0"/>
          <w:bCs w:val="0"/>
          <w:caps w:val="0"/>
          <w:smallCaps/>
        </w:rPr>
        <w:fldChar w:fldCharType="begin"/>
      </w:r>
      <w:r w:rsidRPr="00702E14">
        <w:rPr>
          <w:rFonts w:ascii="Arial" w:hAnsi="Arial" w:cs="Arial"/>
        </w:rPr>
        <w:instrText xml:space="preserve"> TOC \h \z \t "Heading 1,1,Heading 2,2,Heading 3,3" </w:instrText>
      </w:r>
      <w:r w:rsidRPr="00702E14">
        <w:rPr>
          <w:rFonts w:ascii="Arial" w:hAnsi="Arial" w:cs="Arial"/>
          <w:b w:val="0"/>
          <w:bCs w:val="0"/>
          <w:caps w:val="0"/>
          <w:smallCaps/>
        </w:rPr>
        <w:fldChar w:fldCharType="separate"/>
      </w:r>
      <w:hyperlink w:anchor="_Toc466994710" w:history="1">
        <w:r w:rsidR="00A31CBE" w:rsidRPr="00702E14">
          <w:rPr>
            <w:rStyle w:val="Hyperlink"/>
            <w:rFonts w:ascii="Arial" w:hAnsi="Arial" w:cs="Arial"/>
            <w:noProof/>
          </w:rPr>
          <w:t>Executive summary</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_Toc466994710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2</w:t>
        </w:r>
        <w:r w:rsidR="00A31CBE" w:rsidRPr="00702E14">
          <w:rPr>
            <w:rFonts w:ascii="Arial" w:hAnsi="Arial" w:cs="Arial"/>
            <w:noProof/>
            <w:webHidden/>
          </w:rPr>
          <w:fldChar w:fldCharType="end"/>
        </w:r>
      </w:hyperlink>
    </w:p>
    <w:p w14:paraId="66BD349E" w14:textId="77777777" w:rsidR="00A31CBE" w:rsidRPr="00702E14" w:rsidRDefault="004149F9">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6994711" w:history="1">
        <w:r w:rsidR="00A31CBE" w:rsidRPr="00702E14">
          <w:rPr>
            <w:rStyle w:val="Hyperlink"/>
            <w:rFonts w:ascii="Arial" w:hAnsi="Arial" w:cs="Arial"/>
            <w:noProof/>
          </w:rPr>
          <w:t>1</w:t>
        </w:r>
        <w:r w:rsidR="00A31CBE" w:rsidRPr="00702E14">
          <w:rPr>
            <w:rFonts w:ascii="Arial" w:eastAsiaTheme="minorEastAsia" w:hAnsi="Arial" w:cs="Arial"/>
            <w:b w:val="0"/>
            <w:bCs w:val="0"/>
            <w:caps w:val="0"/>
            <w:noProof/>
            <w:sz w:val="22"/>
            <w:szCs w:val="22"/>
            <w:lang w:eastAsia="en-GB" w:bidi="ar-SA"/>
          </w:rPr>
          <w:tab/>
        </w:r>
        <w:r w:rsidR="00A31CBE" w:rsidRPr="00702E14">
          <w:rPr>
            <w:rStyle w:val="Hyperlink"/>
            <w:rFonts w:ascii="Arial" w:hAnsi="Arial" w:cs="Arial"/>
            <w:noProof/>
          </w:rPr>
          <w:t>Introduction</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_Toc466994711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3</w:t>
        </w:r>
        <w:r w:rsidR="00A31CBE" w:rsidRPr="00702E14">
          <w:rPr>
            <w:rFonts w:ascii="Arial" w:hAnsi="Arial" w:cs="Arial"/>
            <w:noProof/>
            <w:webHidden/>
          </w:rPr>
          <w:fldChar w:fldCharType="end"/>
        </w:r>
      </w:hyperlink>
    </w:p>
    <w:p w14:paraId="03987D73" w14:textId="77777777" w:rsidR="00A31CBE" w:rsidRPr="00702E14" w:rsidRDefault="004149F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6994712" w:history="1">
        <w:r w:rsidR="00A31CBE" w:rsidRPr="00702E14">
          <w:rPr>
            <w:rStyle w:val="Hyperlink"/>
            <w:rFonts w:ascii="Arial" w:hAnsi="Arial" w:cs="Arial"/>
            <w:noProof/>
          </w:rPr>
          <w:t>1.1</w:t>
        </w:r>
        <w:r w:rsidR="00A31CBE" w:rsidRPr="00702E14">
          <w:rPr>
            <w:rFonts w:ascii="Arial" w:eastAsiaTheme="minorEastAsia" w:hAnsi="Arial" w:cs="Arial"/>
            <w:smallCaps w:val="0"/>
            <w:noProof/>
            <w:sz w:val="22"/>
            <w:szCs w:val="22"/>
            <w:lang w:eastAsia="en-GB" w:bidi="ar-SA"/>
          </w:rPr>
          <w:tab/>
        </w:r>
        <w:r w:rsidR="00A31CBE" w:rsidRPr="00702E14">
          <w:rPr>
            <w:rStyle w:val="Hyperlink"/>
            <w:rFonts w:ascii="Arial" w:hAnsi="Arial" w:cs="Arial"/>
            <w:noProof/>
          </w:rPr>
          <w:t>The Applicant</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_Toc466994712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3</w:t>
        </w:r>
        <w:r w:rsidR="00A31CBE" w:rsidRPr="00702E14">
          <w:rPr>
            <w:rFonts w:ascii="Arial" w:hAnsi="Arial" w:cs="Arial"/>
            <w:noProof/>
            <w:webHidden/>
          </w:rPr>
          <w:fldChar w:fldCharType="end"/>
        </w:r>
      </w:hyperlink>
    </w:p>
    <w:p w14:paraId="0C115569" w14:textId="77777777" w:rsidR="00A31CBE" w:rsidRPr="00702E14" w:rsidRDefault="004149F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6994713" w:history="1">
        <w:r w:rsidR="00A31CBE" w:rsidRPr="00702E14">
          <w:rPr>
            <w:rStyle w:val="Hyperlink"/>
            <w:rFonts w:ascii="Arial" w:hAnsi="Arial" w:cs="Arial"/>
            <w:noProof/>
          </w:rPr>
          <w:t>1.2</w:t>
        </w:r>
        <w:r w:rsidR="00A31CBE" w:rsidRPr="00702E14">
          <w:rPr>
            <w:rFonts w:ascii="Arial" w:eastAsiaTheme="minorEastAsia" w:hAnsi="Arial" w:cs="Arial"/>
            <w:smallCaps w:val="0"/>
            <w:noProof/>
            <w:sz w:val="22"/>
            <w:szCs w:val="22"/>
            <w:lang w:eastAsia="en-GB" w:bidi="ar-SA"/>
          </w:rPr>
          <w:tab/>
        </w:r>
        <w:r w:rsidR="00A31CBE" w:rsidRPr="00702E14">
          <w:rPr>
            <w:rStyle w:val="Hyperlink"/>
            <w:rFonts w:ascii="Arial" w:hAnsi="Arial" w:cs="Arial"/>
            <w:noProof/>
          </w:rPr>
          <w:t>The Application</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_Toc466994713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3</w:t>
        </w:r>
        <w:r w:rsidR="00A31CBE" w:rsidRPr="00702E14">
          <w:rPr>
            <w:rFonts w:ascii="Arial" w:hAnsi="Arial" w:cs="Arial"/>
            <w:noProof/>
            <w:webHidden/>
          </w:rPr>
          <w:fldChar w:fldCharType="end"/>
        </w:r>
      </w:hyperlink>
    </w:p>
    <w:p w14:paraId="10064C34" w14:textId="77777777" w:rsidR="00A31CBE" w:rsidRPr="00702E14" w:rsidRDefault="004149F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6994714" w:history="1">
        <w:r w:rsidR="00A31CBE" w:rsidRPr="00702E14">
          <w:rPr>
            <w:rStyle w:val="Hyperlink"/>
            <w:rFonts w:ascii="Arial" w:hAnsi="Arial" w:cs="Arial"/>
            <w:noProof/>
          </w:rPr>
          <w:t>1.3</w:t>
        </w:r>
        <w:r w:rsidR="00A31CBE" w:rsidRPr="00702E14">
          <w:rPr>
            <w:rFonts w:ascii="Arial" w:eastAsiaTheme="minorEastAsia" w:hAnsi="Arial" w:cs="Arial"/>
            <w:smallCaps w:val="0"/>
            <w:noProof/>
            <w:sz w:val="22"/>
            <w:szCs w:val="22"/>
            <w:lang w:eastAsia="en-GB" w:bidi="ar-SA"/>
          </w:rPr>
          <w:tab/>
        </w:r>
        <w:r w:rsidR="00A31CBE" w:rsidRPr="00702E14">
          <w:rPr>
            <w:rStyle w:val="Hyperlink"/>
            <w:rFonts w:ascii="Arial" w:hAnsi="Arial" w:cs="Arial"/>
            <w:noProof/>
          </w:rPr>
          <w:t>The current standards</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_Toc466994714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3</w:t>
        </w:r>
        <w:r w:rsidR="00A31CBE" w:rsidRPr="00702E14">
          <w:rPr>
            <w:rFonts w:ascii="Arial" w:hAnsi="Arial" w:cs="Arial"/>
            <w:noProof/>
            <w:webHidden/>
          </w:rPr>
          <w:fldChar w:fldCharType="end"/>
        </w:r>
      </w:hyperlink>
    </w:p>
    <w:p w14:paraId="5CA61D10" w14:textId="77777777" w:rsidR="00A31CBE" w:rsidRPr="00702E14" w:rsidRDefault="004149F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6994715" w:history="1">
        <w:r w:rsidR="00A31CBE" w:rsidRPr="00702E14">
          <w:rPr>
            <w:rStyle w:val="Hyperlink"/>
            <w:rFonts w:ascii="Arial" w:hAnsi="Arial" w:cs="Arial"/>
            <w:noProof/>
          </w:rPr>
          <w:t>1.4</w:t>
        </w:r>
        <w:r w:rsidR="00A31CBE" w:rsidRPr="00702E14">
          <w:rPr>
            <w:rFonts w:ascii="Arial" w:eastAsiaTheme="minorEastAsia" w:hAnsi="Arial" w:cs="Arial"/>
            <w:smallCaps w:val="0"/>
            <w:noProof/>
            <w:sz w:val="22"/>
            <w:szCs w:val="22"/>
            <w:lang w:eastAsia="en-GB" w:bidi="ar-SA"/>
          </w:rPr>
          <w:tab/>
        </w:r>
        <w:r w:rsidR="00A31CBE" w:rsidRPr="00702E14">
          <w:rPr>
            <w:rStyle w:val="Hyperlink"/>
            <w:rFonts w:ascii="Arial" w:hAnsi="Arial" w:cs="Arial"/>
            <w:noProof/>
          </w:rPr>
          <w:t>International Standards and Agreements</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_Toc466994715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5</w:t>
        </w:r>
        <w:r w:rsidR="00A31CBE" w:rsidRPr="00702E14">
          <w:rPr>
            <w:rFonts w:ascii="Arial" w:hAnsi="Arial" w:cs="Arial"/>
            <w:noProof/>
            <w:webHidden/>
          </w:rPr>
          <w:fldChar w:fldCharType="end"/>
        </w:r>
      </w:hyperlink>
    </w:p>
    <w:p w14:paraId="6BB5D52A" w14:textId="77777777" w:rsidR="00A31CBE" w:rsidRPr="00702E14" w:rsidRDefault="004149F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6994716" w:history="1">
        <w:r w:rsidR="00A31CBE" w:rsidRPr="00702E14">
          <w:rPr>
            <w:rStyle w:val="Hyperlink"/>
            <w:rFonts w:ascii="Arial" w:hAnsi="Arial" w:cs="Arial"/>
            <w:noProof/>
            <w:u w:color="FFFF00"/>
          </w:rPr>
          <w:t>1.5</w:t>
        </w:r>
        <w:r w:rsidR="00A31CBE" w:rsidRPr="00702E14">
          <w:rPr>
            <w:rFonts w:ascii="Arial" w:eastAsiaTheme="minorEastAsia" w:hAnsi="Arial" w:cs="Arial"/>
            <w:smallCaps w:val="0"/>
            <w:noProof/>
            <w:sz w:val="22"/>
            <w:szCs w:val="22"/>
            <w:lang w:eastAsia="en-GB" w:bidi="ar-SA"/>
          </w:rPr>
          <w:tab/>
        </w:r>
        <w:r w:rsidR="00A31CBE" w:rsidRPr="00702E14">
          <w:rPr>
            <w:rStyle w:val="Hyperlink"/>
            <w:rFonts w:ascii="Arial" w:hAnsi="Arial" w:cs="Arial"/>
            <w:noProof/>
            <w:u w:color="FFFF00"/>
          </w:rPr>
          <w:t>Reasons for accepting Application</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_Toc466994716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6</w:t>
        </w:r>
        <w:r w:rsidR="00A31CBE" w:rsidRPr="00702E14">
          <w:rPr>
            <w:rFonts w:ascii="Arial" w:hAnsi="Arial" w:cs="Arial"/>
            <w:noProof/>
            <w:webHidden/>
          </w:rPr>
          <w:fldChar w:fldCharType="end"/>
        </w:r>
      </w:hyperlink>
    </w:p>
    <w:p w14:paraId="39BF8ABE" w14:textId="77777777" w:rsidR="00A31CBE" w:rsidRPr="00702E14" w:rsidRDefault="004149F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6994717" w:history="1">
        <w:r w:rsidR="00A31CBE" w:rsidRPr="00702E14">
          <w:rPr>
            <w:rStyle w:val="Hyperlink"/>
            <w:rFonts w:ascii="Arial" w:hAnsi="Arial" w:cs="Arial"/>
            <w:noProof/>
          </w:rPr>
          <w:t>1.6</w:t>
        </w:r>
        <w:r w:rsidR="00A31CBE" w:rsidRPr="00702E14">
          <w:rPr>
            <w:rFonts w:ascii="Arial" w:eastAsiaTheme="minorEastAsia" w:hAnsi="Arial" w:cs="Arial"/>
            <w:smallCaps w:val="0"/>
            <w:noProof/>
            <w:sz w:val="22"/>
            <w:szCs w:val="22"/>
            <w:lang w:eastAsia="en-GB" w:bidi="ar-SA"/>
          </w:rPr>
          <w:tab/>
        </w:r>
        <w:r w:rsidR="00A31CBE" w:rsidRPr="00702E14">
          <w:rPr>
            <w:rStyle w:val="Hyperlink"/>
            <w:rFonts w:ascii="Arial" w:hAnsi="Arial" w:cs="Arial"/>
            <w:noProof/>
          </w:rPr>
          <w:t>Procedure for assessment</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_Toc466994717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7</w:t>
        </w:r>
        <w:r w:rsidR="00A31CBE" w:rsidRPr="00702E14">
          <w:rPr>
            <w:rFonts w:ascii="Arial" w:hAnsi="Arial" w:cs="Arial"/>
            <w:noProof/>
            <w:webHidden/>
          </w:rPr>
          <w:fldChar w:fldCharType="end"/>
        </w:r>
      </w:hyperlink>
    </w:p>
    <w:p w14:paraId="043A76D1" w14:textId="77777777" w:rsidR="00A31CBE" w:rsidRPr="00702E14" w:rsidRDefault="004149F9">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6994718" w:history="1">
        <w:r w:rsidR="00A31CBE" w:rsidRPr="00702E14">
          <w:rPr>
            <w:rStyle w:val="Hyperlink"/>
            <w:rFonts w:ascii="Arial" w:hAnsi="Arial" w:cs="Arial"/>
            <w:noProof/>
          </w:rPr>
          <w:t>2</w:t>
        </w:r>
        <w:r w:rsidR="00A31CBE" w:rsidRPr="00702E14">
          <w:rPr>
            <w:rFonts w:ascii="Arial" w:eastAsiaTheme="minorEastAsia" w:hAnsi="Arial" w:cs="Arial"/>
            <w:b w:val="0"/>
            <w:bCs w:val="0"/>
            <w:caps w:val="0"/>
            <w:noProof/>
            <w:sz w:val="22"/>
            <w:szCs w:val="22"/>
            <w:lang w:eastAsia="en-GB" w:bidi="ar-SA"/>
          </w:rPr>
          <w:tab/>
        </w:r>
        <w:r w:rsidR="00A31CBE" w:rsidRPr="00702E14">
          <w:rPr>
            <w:rStyle w:val="Hyperlink"/>
            <w:rFonts w:ascii="Arial" w:hAnsi="Arial" w:cs="Arial"/>
            <w:noProof/>
          </w:rPr>
          <w:t xml:space="preserve">Summary </w:t>
        </w:r>
        <w:r w:rsidR="00A31CBE" w:rsidRPr="00702E14">
          <w:rPr>
            <w:rStyle w:val="Hyperlink"/>
            <w:rFonts w:ascii="Arial" w:hAnsi="Arial" w:cs="Arial"/>
            <w:noProof/>
            <w:u w:color="FFFF00"/>
          </w:rPr>
          <w:t>of</w:t>
        </w:r>
        <w:r w:rsidR="00A31CBE" w:rsidRPr="00702E14">
          <w:rPr>
            <w:rStyle w:val="Hyperlink"/>
            <w:rFonts w:ascii="Arial" w:hAnsi="Arial" w:cs="Arial"/>
            <w:noProof/>
          </w:rPr>
          <w:t xml:space="preserve"> the findings</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_Toc466994718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7</w:t>
        </w:r>
        <w:r w:rsidR="00A31CBE" w:rsidRPr="00702E14">
          <w:rPr>
            <w:rFonts w:ascii="Arial" w:hAnsi="Arial" w:cs="Arial"/>
            <w:noProof/>
            <w:webHidden/>
          </w:rPr>
          <w:fldChar w:fldCharType="end"/>
        </w:r>
      </w:hyperlink>
    </w:p>
    <w:p w14:paraId="51ECD098" w14:textId="77777777" w:rsidR="00A31CBE" w:rsidRPr="00702E14" w:rsidRDefault="004149F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6994719" w:history="1">
        <w:r w:rsidR="00A31CBE" w:rsidRPr="00702E14">
          <w:rPr>
            <w:rStyle w:val="Hyperlink"/>
            <w:rFonts w:ascii="Arial" w:hAnsi="Arial" w:cs="Arial"/>
            <w:noProof/>
          </w:rPr>
          <w:t>2.1</w:t>
        </w:r>
        <w:r w:rsidR="00A31CBE" w:rsidRPr="00702E14">
          <w:rPr>
            <w:rFonts w:ascii="Arial" w:eastAsiaTheme="minorEastAsia" w:hAnsi="Arial" w:cs="Arial"/>
            <w:smallCaps w:val="0"/>
            <w:noProof/>
            <w:sz w:val="22"/>
            <w:szCs w:val="22"/>
            <w:lang w:eastAsia="en-GB" w:bidi="ar-SA"/>
          </w:rPr>
          <w:tab/>
        </w:r>
        <w:r w:rsidR="00A31CBE" w:rsidRPr="00702E14">
          <w:rPr>
            <w:rStyle w:val="Hyperlink"/>
            <w:rFonts w:ascii="Arial" w:hAnsi="Arial" w:cs="Arial"/>
            <w:noProof/>
          </w:rPr>
          <w:t>Summary of issues raised in submissions</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_Toc466994719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7</w:t>
        </w:r>
        <w:r w:rsidR="00A31CBE" w:rsidRPr="00702E14">
          <w:rPr>
            <w:rFonts w:ascii="Arial" w:hAnsi="Arial" w:cs="Arial"/>
            <w:noProof/>
            <w:webHidden/>
          </w:rPr>
          <w:fldChar w:fldCharType="end"/>
        </w:r>
      </w:hyperlink>
    </w:p>
    <w:p w14:paraId="050B388E" w14:textId="77777777" w:rsidR="00A31CBE" w:rsidRPr="00702E14" w:rsidRDefault="004149F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6994720" w:history="1">
        <w:r w:rsidR="00A31CBE" w:rsidRPr="00702E14">
          <w:rPr>
            <w:rStyle w:val="Hyperlink"/>
            <w:rFonts w:ascii="Arial" w:hAnsi="Arial" w:cs="Arial"/>
            <w:noProof/>
          </w:rPr>
          <w:t>2.2</w:t>
        </w:r>
        <w:r w:rsidR="00A31CBE" w:rsidRPr="00702E14">
          <w:rPr>
            <w:rFonts w:ascii="Arial" w:eastAsiaTheme="minorEastAsia" w:hAnsi="Arial" w:cs="Arial"/>
            <w:smallCaps w:val="0"/>
            <w:noProof/>
            <w:sz w:val="22"/>
            <w:szCs w:val="22"/>
            <w:lang w:eastAsia="en-GB" w:bidi="ar-SA"/>
          </w:rPr>
          <w:tab/>
        </w:r>
        <w:r w:rsidR="00A31CBE" w:rsidRPr="00702E14">
          <w:rPr>
            <w:rStyle w:val="Hyperlink"/>
            <w:rFonts w:ascii="Arial" w:hAnsi="Arial" w:cs="Arial"/>
            <w:noProof/>
          </w:rPr>
          <w:t>Risk management</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_Toc466994720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15</w:t>
        </w:r>
        <w:r w:rsidR="00A31CBE" w:rsidRPr="00702E14">
          <w:rPr>
            <w:rFonts w:ascii="Arial" w:hAnsi="Arial" w:cs="Arial"/>
            <w:noProof/>
            <w:webHidden/>
          </w:rPr>
          <w:fldChar w:fldCharType="end"/>
        </w:r>
      </w:hyperlink>
    </w:p>
    <w:p w14:paraId="1A855131" w14:textId="77777777" w:rsidR="00A31CBE" w:rsidRPr="00702E14" w:rsidRDefault="004149F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6994721" w:history="1">
        <w:r w:rsidR="00A31CBE" w:rsidRPr="00702E14">
          <w:rPr>
            <w:rStyle w:val="Hyperlink"/>
            <w:rFonts w:ascii="Arial" w:hAnsi="Arial" w:cs="Arial"/>
            <w:noProof/>
          </w:rPr>
          <w:t>2.2.1</w:t>
        </w:r>
        <w:r w:rsidR="00A31CBE" w:rsidRPr="00702E14">
          <w:rPr>
            <w:rFonts w:ascii="Arial" w:eastAsiaTheme="minorEastAsia" w:hAnsi="Arial" w:cs="Arial"/>
            <w:i w:val="0"/>
            <w:iCs w:val="0"/>
            <w:noProof/>
            <w:sz w:val="22"/>
            <w:szCs w:val="22"/>
            <w:lang w:eastAsia="en-GB" w:bidi="ar-SA"/>
          </w:rPr>
          <w:tab/>
        </w:r>
        <w:r w:rsidR="00A31CBE" w:rsidRPr="00702E14">
          <w:rPr>
            <w:rStyle w:val="Hyperlink"/>
            <w:rFonts w:ascii="Arial" w:hAnsi="Arial" w:cs="Arial"/>
            <w:noProof/>
          </w:rPr>
          <w:t>Regulatory problem</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_Toc466994721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15</w:t>
        </w:r>
        <w:r w:rsidR="00A31CBE" w:rsidRPr="00702E14">
          <w:rPr>
            <w:rFonts w:ascii="Arial" w:hAnsi="Arial" w:cs="Arial"/>
            <w:noProof/>
            <w:webHidden/>
          </w:rPr>
          <w:fldChar w:fldCharType="end"/>
        </w:r>
      </w:hyperlink>
    </w:p>
    <w:p w14:paraId="078881B9" w14:textId="77777777" w:rsidR="00A31CBE" w:rsidRPr="00702E14" w:rsidRDefault="004149F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6994722" w:history="1">
        <w:r w:rsidR="00A31CBE" w:rsidRPr="00702E14">
          <w:rPr>
            <w:rStyle w:val="Hyperlink"/>
            <w:rFonts w:ascii="Arial" w:hAnsi="Arial" w:cs="Arial"/>
            <w:noProof/>
          </w:rPr>
          <w:t>2.2.2</w:t>
        </w:r>
        <w:r w:rsidR="00A31CBE" w:rsidRPr="00702E14">
          <w:rPr>
            <w:rFonts w:ascii="Arial" w:eastAsiaTheme="minorEastAsia" w:hAnsi="Arial" w:cs="Arial"/>
            <w:i w:val="0"/>
            <w:iCs w:val="0"/>
            <w:noProof/>
            <w:sz w:val="22"/>
            <w:szCs w:val="22"/>
            <w:lang w:eastAsia="en-GB" w:bidi="ar-SA"/>
          </w:rPr>
          <w:tab/>
        </w:r>
        <w:r w:rsidR="00A31CBE" w:rsidRPr="00702E14">
          <w:rPr>
            <w:rStyle w:val="Hyperlink"/>
            <w:rFonts w:ascii="Arial" w:hAnsi="Arial" w:cs="Arial"/>
            <w:noProof/>
          </w:rPr>
          <w:t>“Stuck” fermentations</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_Toc466994722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15</w:t>
        </w:r>
        <w:r w:rsidR="00A31CBE" w:rsidRPr="00702E14">
          <w:rPr>
            <w:rFonts w:ascii="Arial" w:hAnsi="Arial" w:cs="Arial"/>
            <w:noProof/>
            <w:webHidden/>
          </w:rPr>
          <w:fldChar w:fldCharType="end"/>
        </w:r>
      </w:hyperlink>
    </w:p>
    <w:p w14:paraId="1AE53D2C" w14:textId="77777777" w:rsidR="00A31CBE" w:rsidRPr="00702E14" w:rsidRDefault="004149F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6994723" w:history="1">
        <w:r w:rsidR="00A31CBE" w:rsidRPr="00702E14">
          <w:rPr>
            <w:rStyle w:val="Hyperlink"/>
            <w:rFonts w:ascii="Arial" w:hAnsi="Arial" w:cs="Arial"/>
            <w:noProof/>
          </w:rPr>
          <w:t>2.2.3</w:t>
        </w:r>
        <w:r w:rsidR="00A31CBE" w:rsidRPr="00702E14">
          <w:rPr>
            <w:rFonts w:ascii="Arial" w:eastAsiaTheme="minorEastAsia" w:hAnsi="Arial" w:cs="Arial"/>
            <w:i w:val="0"/>
            <w:iCs w:val="0"/>
            <w:noProof/>
            <w:sz w:val="22"/>
            <w:szCs w:val="22"/>
            <w:lang w:eastAsia="en-GB" w:bidi="ar-SA"/>
          </w:rPr>
          <w:tab/>
        </w:r>
        <w:r w:rsidR="00A31CBE" w:rsidRPr="00702E14">
          <w:rPr>
            <w:rStyle w:val="Hyperlink"/>
            <w:rFonts w:ascii="Arial" w:hAnsi="Arial" w:cs="Arial"/>
            <w:noProof/>
          </w:rPr>
          <w:t>Requirement for additional provision for added water</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_Toc466994723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16</w:t>
        </w:r>
        <w:r w:rsidR="00A31CBE" w:rsidRPr="00702E14">
          <w:rPr>
            <w:rFonts w:ascii="Arial" w:hAnsi="Arial" w:cs="Arial"/>
            <w:noProof/>
            <w:webHidden/>
          </w:rPr>
          <w:fldChar w:fldCharType="end"/>
        </w:r>
      </w:hyperlink>
    </w:p>
    <w:p w14:paraId="676885D7" w14:textId="77777777" w:rsidR="00A31CBE" w:rsidRPr="00702E14" w:rsidRDefault="004149F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6994724" w:history="1">
        <w:r w:rsidR="00A31CBE" w:rsidRPr="00702E14">
          <w:rPr>
            <w:rStyle w:val="Hyperlink"/>
            <w:rFonts w:ascii="Arial" w:hAnsi="Arial" w:cs="Arial"/>
            <w:noProof/>
          </w:rPr>
          <w:t>2.2.4</w:t>
        </w:r>
        <w:r w:rsidR="00A31CBE" w:rsidRPr="00702E14">
          <w:rPr>
            <w:rFonts w:ascii="Arial" w:eastAsiaTheme="minorEastAsia" w:hAnsi="Arial" w:cs="Arial"/>
            <w:i w:val="0"/>
            <w:iCs w:val="0"/>
            <w:noProof/>
            <w:sz w:val="22"/>
            <w:szCs w:val="22"/>
            <w:lang w:eastAsia="en-GB" w:bidi="ar-SA"/>
          </w:rPr>
          <w:tab/>
        </w:r>
        <w:r w:rsidR="00A31CBE" w:rsidRPr="00702E14">
          <w:rPr>
            <w:rStyle w:val="Hyperlink"/>
            <w:rFonts w:ascii="Arial" w:hAnsi="Arial" w:cs="Arial"/>
            <w:noProof/>
          </w:rPr>
          <w:t>Proposed regulatory solution</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_Toc466994724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16</w:t>
        </w:r>
        <w:r w:rsidR="00A31CBE" w:rsidRPr="00702E14">
          <w:rPr>
            <w:rFonts w:ascii="Arial" w:hAnsi="Arial" w:cs="Arial"/>
            <w:noProof/>
            <w:webHidden/>
          </w:rPr>
          <w:fldChar w:fldCharType="end"/>
        </w:r>
      </w:hyperlink>
    </w:p>
    <w:p w14:paraId="2FE38689" w14:textId="77777777" w:rsidR="00A31CBE" w:rsidRPr="00702E14" w:rsidRDefault="004149F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6994725" w:history="1">
        <w:r w:rsidR="00A31CBE" w:rsidRPr="00702E14">
          <w:rPr>
            <w:rStyle w:val="Hyperlink"/>
            <w:rFonts w:ascii="Arial" w:hAnsi="Arial" w:cs="Arial"/>
            <w:noProof/>
          </w:rPr>
          <w:t>2.2.5</w:t>
        </w:r>
        <w:r w:rsidR="00A31CBE" w:rsidRPr="00702E14">
          <w:rPr>
            <w:rFonts w:ascii="Arial" w:eastAsiaTheme="minorEastAsia" w:hAnsi="Arial" w:cs="Arial"/>
            <w:i w:val="0"/>
            <w:iCs w:val="0"/>
            <w:noProof/>
            <w:sz w:val="22"/>
            <w:szCs w:val="22"/>
            <w:lang w:eastAsia="en-GB" w:bidi="ar-SA"/>
          </w:rPr>
          <w:tab/>
        </w:r>
        <w:r w:rsidR="00A31CBE" w:rsidRPr="00702E14">
          <w:rPr>
            <w:rStyle w:val="Hyperlink"/>
            <w:rFonts w:ascii="Arial" w:hAnsi="Arial" w:cs="Arial"/>
            <w:noProof/>
          </w:rPr>
          <w:t>Co</w:t>
        </w:r>
        <w:r w:rsidR="00A31CBE" w:rsidRPr="00702E14">
          <w:rPr>
            <w:rStyle w:val="Hyperlink"/>
            <w:rFonts w:ascii="Arial" w:hAnsi="Arial" w:cs="Arial"/>
            <w:noProof/>
            <w:lang w:val="en-AU"/>
          </w:rPr>
          <w:t>nsideration of costs and benefits</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_Toc466994725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18</w:t>
        </w:r>
        <w:r w:rsidR="00A31CBE" w:rsidRPr="00702E14">
          <w:rPr>
            <w:rFonts w:ascii="Arial" w:hAnsi="Arial" w:cs="Arial"/>
            <w:noProof/>
            <w:webHidden/>
          </w:rPr>
          <w:fldChar w:fldCharType="end"/>
        </w:r>
      </w:hyperlink>
    </w:p>
    <w:p w14:paraId="46AD1228" w14:textId="77777777" w:rsidR="00A31CBE" w:rsidRPr="00702E14" w:rsidRDefault="004149F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6994726" w:history="1">
        <w:r w:rsidR="00A31CBE" w:rsidRPr="00702E14">
          <w:rPr>
            <w:rStyle w:val="Hyperlink"/>
            <w:rFonts w:ascii="Arial" w:hAnsi="Arial" w:cs="Arial"/>
            <w:noProof/>
          </w:rPr>
          <w:t>2.2.6</w:t>
        </w:r>
        <w:r w:rsidR="00A31CBE" w:rsidRPr="00702E14">
          <w:rPr>
            <w:rFonts w:ascii="Arial" w:eastAsiaTheme="minorEastAsia" w:hAnsi="Arial" w:cs="Arial"/>
            <w:i w:val="0"/>
            <w:iCs w:val="0"/>
            <w:noProof/>
            <w:sz w:val="22"/>
            <w:szCs w:val="22"/>
            <w:lang w:eastAsia="en-GB" w:bidi="ar-SA"/>
          </w:rPr>
          <w:tab/>
        </w:r>
        <w:r w:rsidR="00A31CBE" w:rsidRPr="00702E14">
          <w:rPr>
            <w:rStyle w:val="Hyperlink"/>
            <w:rFonts w:ascii="Arial" w:hAnsi="Arial" w:cs="Arial"/>
            <w:noProof/>
          </w:rPr>
          <w:t>Risk management conclusions</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_Toc466994726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19</w:t>
        </w:r>
        <w:r w:rsidR="00A31CBE" w:rsidRPr="00702E14">
          <w:rPr>
            <w:rFonts w:ascii="Arial" w:hAnsi="Arial" w:cs="Arial"/>
            <w:noProof/>
            <w:webHidden/>
          </w:rPr>
          <w:fldChar w:fldCharType="end"/>
        </w:r>
      </w:hyperlink>
    </w:p>
    <w:p w14:paraId="789E60F2" w14:textId="77777777" w:rsidR="00A31CBE" w:rsidRPr="00702E14" w:rsidRDefault="004149F9">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6994727" w:history="1">
        <w:r w:rsidR="00A31CBE" w:rsidRPr="00702E14">
          <w:rPr>
            <w:rStyle w:val="Hyperlink"/>
            <w:rFonts w:ascii="Arial" w:hAnsi="Arial" w:cs="Arial"/>
            <w:noProof/>
          </w:rPr>
          <w:t>3</w:t>
        </w:r>
        <w:r w:rsidR="00A31CBE" w:rsidRPr="00702E14">
          <w:rPr>
            <w:rFonts w:ascii="Arial" w:eastAsiaTheme="minorEastAsia" w:hAnsi="Arial" w:cs="Arial"/>
            <w:b w:val="0"/>
            <w:bCs w:val="0"/>
            <w:caps w:val="0"/>
            <w:noProof/>
            <w:sz w:val="22"/>
            <w:szCs w:val="22"/>
            <w:lang w:eastAsia="en-GB" w:bidi="ar-SA"/>
          </w:rPr>
          <w:tab/>
        </w:r>
        <w:r w:rsidR="00A31CBE" w:rsidRPr="00702E14">
          <w:rPr>
            <w:rStyle w:val="Hyperlink"/>
            <w:rFonts w:ascii="Arial" w:hAnsi="Arial" w:cs="Arial"/>
            <w:noProof/>
          </w:rPr>
          <w:t>Decision</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_Toc466994727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19</w:t>
        </w:r>
        <w:r w:rsidR="00A31CBE" w:rsidRPr="00702E14">
          <w:rPr>
            <w:rFonts w:ascii="Arial" w:hAnsi="Arial" w:cs="Arial"/>
            <w:noProof/>
            <w:webHidden/>
          </w:rPr>
          <w:fldChar w:fldCharType="end"/>
        </w:r>
      </w:hyperlink>
    </w:p>
    <w:p w14:paraId="6EFA0AA3" w14:textId="77777777" w:rsidR="00A31CBE" w:rsidRPr="00702E14" w:rsidRDefault="004149F9">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6994728" w:history="1">
        <w:r w:rsidR="00A31CBE" w:rsidRPr="00702E14">
          <w:rPr>
            <w:rStyle w:val="Hyperlink"/>
            <w:rFonts w:ascii="Arial" w:hAnsi="Arial" w:cs="Arial"/>
            <w:noProof/>
          </w:rPr>
          <w:t>4</w:t>
        </w:r>
        <w:r w:rsidR="00A31CBE" w:rsidRPr="00702E14">
          <w:rPr>
            <w:rFonts w:ascii="Arial" w:eastAsiaTheme="minorEastAsia" w:hAnsi="Arial" w:cs="Arial"/>
            <w:b w:val="0"/>
            <w:bCs w:val="0"/>
            <w:caps w:val="0"/>
            <w:noProof/>
            <w:sz w:val="22"/>
            <w:szCs w:val="22"/>
            <w:lang w:eastAsia="en-GB" w:bidi="ar-SA"/>
          </w:rPr>
          <w:tab/>
        </w:r>
        <w:r w:rsidR="00A31CBE" w:rsidRPr="00702E14">
          <w:rPr>
            <w:rStyle w:val="Hyperlink"/>
            <w:rFonts w:ascii="Arial" w:hAnsi="Arial" w:cs="Arial"/>
            <w:noProof/>
          </w:rPr>
          <w:t>Risk communication</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_Toc466994728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19</w:t>
        </w:r>
        <w:r w:rsidR="00A31CBE" w:rsidRPr="00702E14">
          <w:rPr>
            <w:rFonts w:ascii="Arial" w:hAnsi="Arial" w:cs="Arial"/>
            <w:noProof/>
            <w:webHidden/>
          </w:rPr>
          <w:fldChar w:fldCharType="end"/>
        </w:r>
      </w:hyperlink>
    </w:p>
    <w:p w14:paraId="0977109F" w14:textId="77777777" w:rsidR="00A31CBE" w:rsidRPr="00702E14" w:rsidRDefault="004149F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6994729" w:history="1">
        <w:r w:rsidR="00A31CBE" w:rsidRPr="00702E14">
          <w:rPr>
            <w:rStyle w:val="Hyperlink"/>
            <w:rFonts w:ascii="Arial" w:hAnsi="Arial" w:cs="Arial"/>
            <w:noProof/>
          </w:rPr>
          <w:t>4.1</w:t>
        </w:r>
        <w:r w:rsidR="00A31CBE" w:rsidRPr="00702E14">
          <w:rPr>
            <w:rFonts w:ascii="Arial" w:eastAsiaTheme="minorEastAsia" w:hAnsi="Arial" w:cs="Arial"/>
            <w:smallCaps w:val="0"/>
            <w:noProof/>
            <w:sz w:val="22"/>
            <w:szCs w:val="22"/>
            <w:lang w:eastAsia="en-GB" w:bidi="ar-SA"/>
          </w:rPr>
          <w:tab/>
        </w:r>
        <w:r w:rsidR="00A31CBE" w:rsidRPr="00702E14">
          <w:rPr>
            <w:rStyle w:val="Hyperlink"/>
            <w:rFonts w:ascii="Arial" w:hAnsi="Arial" w:cs="Arial"/>
            <w:noProof/>
          </w:rPr>
          <w:t>Consultation</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_Toc466994729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19</w:t>
        </w:r>
        <w:r w:rsidR="00A31CBE" w:rsidRPr="00702E14">
          <w:rPr>
            <w:rFonts w:ascii="Arial" w:hAnsi="Arial" w:cs="Arial"/>
            <w:noProof/>
            <w:webHidden/>
          </w:rPr>
          <w:fldChar w:fldCharType="end"/>
        </w:r>
      </w:hyperlink>
    </w:p>
    <w:p w14:paraId="37C54B8D" w14:textId="77777777" w:rsidR="00A31CBE" w:rsidRPr="00702E14" w:rsidRDefault="004149F9">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6994730" w:history="1">
        <w:r w:rsidR="00A31CBE" w:rsidRPr="00702E14">
          <w:rPr>
            <w:rStyle w:val="Hyperlink"/>
            <w:rFonts w:ascii="Arial" w:hAnsi="Arial" w:cs="Arial"/>
            <w:noProof/>
          </w:rPr>
          <w:t>5</w:t>
        </w:r>
        <w:r w:rsidR="00A31CBE" w:rsidRPr="00702E14">
          <w:rPr>
            <w:rFonts w:ascii="Arial" w:eastAsiaTheme="minorEastAsia" w:hAnsi="Arial" w:cs="Arial"/>
            <w:b w:val="0"/>
            <w:bCs w:val="0"/>
            <w:caps w:val="0"/>
            <w:noProof/>
            <w:sz w:val="22"/>
            <w:szCs w:val="22"/>
            <w:lang w:eastAsia="en-GB" w:bidi="ar-SA"/>
          </w:rPr>
          <w:tab/>
        </w:r>
        <w:r w:rsidR="00A31CBE" w:rsidRPr="00702E14">
          <w:rPr>
            <w:rStyle w:val="Hyperlink"/>
            <w:rFonts w:ascii="Arial" w:hAnsi="Arial" w:cs="Arial"/>
            <w:noProof/>
          </w:rPr>
          <w:t>FSANZ Act assessment requirements</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_Toc466994730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20</w:t>
        </w:r>
        <w:r w:rsidR="00A31CBE" w:rsidRPr="00702E14">
          <w:rPr>
            <w:rFonts w:ascii="Arial" w:hAnsi="Arial" w:cs="Arial"/>
            <w:noProof/>
            <w:webHidden/>
          </w:rPr>
          <w:fldChar w:fldCharType="end"/>
        </w:r>
      </w:hyperlink>
    </w:p>
    <w:p w14:paraId="26F02502" w14:textId="77777777" w:rsidR="00A31CBE" w:rsidRPr="00702E14" w:rsidRDefault="004149F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6994731" w:history="1">
        <w:r w:rsidR="00A31CBE" w:rsidRPr="00702E14">
          <w:rPr>
            <w:rStyle w:val="Hyperlink"/>
            <w:rFonts w:ascii="Arial" w:hAnsi="Arial" w:cs="Arial"/>
            <w:noProof/>
          </w:rPr>
          <w:t>5.1</w:t>
        </w:r>
        <w:r w:rsidR="00A31CBE" w:rsidRPr="00702E14">
          <w:rPr>
            <w:rFonts w:ascii="Arial" w:eastAsiaTheme="minorEastAsia" w:hAnsi="Arial" w:cs="Arial"/>
            <w:smallCaps w:val="0"/>
            <w:noProof/>
            <w:sz w:val="22"/>
            <w:szCs w:val="22"/>
            <w:lang w:eastAsia="en-GB" w:bidi="ar-SA"/>
          </w:rPr>
          <w:tab/>
        </w:r>
        <w:r w:rsidR="00A31CBE" w:rsidRPr="00702E14">
          <w:rPr>
            <w:rStyle w:val="Hyperlink"/>
            <w:rFonts w:ascii="Arial" w:hAnsi="Arial" w:cs="Arial"/>
            <w:noProof/>
          </w:rPr>
          <w:t>Section 29</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_Toc466994731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20</w:t>
        </w:r>
        <w:r w:rsidR="00A31CBE" w:rsidRPr="00702E14">
          <w:rPr>
            <w:rFonts w:ascii="Arial" w:hAnsi="Arial" w:cs="Arial"/>
            <w:noProof/>
            <w:webHidden/>
          </w:rPr>
          <w:fldChar w:fldCharType="end"/>
        </w:r>
      </w:hyperlink>
    </w:p>
    <w:p w14:paraId="65C88DD3" w14:textId="77777777" w:rsidR="00A31CBE" w:rsidRPr="00702E14" w:rsidRDefault="004149F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6994732" w:history="1">
        <w:r w:rsidR="00A31CBE" w:rsidRPr="00702E14">
          <w:rPr>
            <w:rStyle w:val="Hyperlink"/>
            <w:rFonts w:ascii="Arial" w:hAnsi="Arial" w:cs="Arial"/>
            <w:noProof/>
          </w:rPr>
          <w:t>5.1.1</w:t>
        </w:r>
        <w:r w:rsidR="00A31CBE" w:rsidRPr="00702E14">
          <w:rPr>
            <w:rFonts w:ascii="Arial" w:eastAsiaTheme="minorEastAsia" w:hAnsi="Arial" w:cs="Arial"/>
            <w:i w:val="0"/>
            <w:iCs w:val="0"/>
            <w:noProof/>
            <w:sz w:val="22"/>
            <w:szCs w:val="22"/>
            <w:lang w:eastAsia="en-GB" w:bidi="ar-SA"/>
          </w:rPr>
          <w:tab/>
        </w:r>
        <w:r w:rsidR="00A31CBE" w:rsidRPr="00702E14">
          <w:rPr>
            <w:rStyle w:val="Hyperlink"/>
            <w:rFonts w:ascii="Arial" w:hAnsi="Arial" w:cs="Arial"/>
            <w:noProof/>
          </w:rPr>
          <w:t>Consideration of costs and benefits</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_Toc466994732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20</w:t>
        </w:r>
        <w:r w:rsidR="00A31CBE" w:rsidRPr="00702E14">
          <w:rPr>
            <w:rFonts w:ascii="Arial" w:hAnsi="Arial" w:cs="Arial"/>
            <w:noProof/>
            <w:webHidden/>
          </w:rPr>
          <w:fldChar w:fldCharType="end"/>
        </w:r>
      </w:hyperlink>
    </w:p>
    <w:p w14:paraId="59F5B829" w14:textId="77777777" w:rsidR="00A31CBE" w:rsidRPr="00702E14" w:rsidRDefault="004149F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6994733" w:history="1">
        <w:r w:rsidR="00A31CBE" w:rsidRPr="00702E14">
          <w:rPr>
            <w:rStyle w:val="Hyperlink"/>
            <w:rFonts w:ascii="Arial" w:hAnsi="Arial" w:cs="Arial"/>
            <w:noProof/>
          </w:rPr>
          <w:t>5.1.2</w:t>
        </w:r>
        <w:r w:rsidR="00A31CBE" w:rsidRPr="00702E14">
          <w:rPr>
            <w:rFonts w:ascii="Arial" w:eastAsiaTheme="minorEastAsia" w:hAnsi="Arial" w:cs="Arial"/>
            <w:i w:val="0"/>
            <w:iCs w:val="0"/>
            <w:noProof/>
            <w:sz w:val="22"/>
            <w:szCs w:val="22"/>
            <w:lang w:eastAsia="en-GB" w:bidi="ar-SA"/>
          </w:rPr>
          <w:tab/>
        </w:r>
        <w:r w:rsidR="00A31CBE" w:rsidRPr="00702E14">
          <w:rPr>
            <w:rStyle w:val="Hyperlink"/>
            <w:rFonts w:ascii="Arial" w:hAnsi="Arial" w:cs="Arial"/>
            <w:noProof/>
          </w:rPr>
          <w:t>Other measures</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_Toc466994733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20</w:t>
        </w:r>
        <w:r w:rsidR="00A31CBE" w:rsidRPr="00702E14">
          <w:rPr>
            <w:rFonts w:ascii="Arial" w:hAnsi="Arial" w:cs="Arial"/>
            <w:noProof/>
            <w:webHidden/>
          </w:rPr>
          <w:fldChar w:fldCharType="end"/>
        </w:r>
      </w:hyperlink>
    </w:p>
    <w:p w14:paraId="42A6D4EF" w14:textId="77777777" w:rsidR="00A31CBE" w:rsidRPr="00702E14" w:rsidRDefault="004149F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6994734" w:history="1">
        <w:r w:rsidR="00A31CBE" w:rsidRPr="00702E14">
          <w:rPr>
            <w:rStyle w:val="Hyperlink"/>
            <w:rFonts w:ascii="Arial" w:hAnsi="Arial" w:cs="Arial"/>
            <w:noProof/>
          </w:rPr>
          <w:t>5.1.3</w:t>
        </w:r>
        <w:r w:rsidR="00A31CBE" w:rsidRPr="00702E14">
          <w:rPr>
            <w:rFonts w:ascii="Arial" w:eastAsiaTheme="minorEastAsia" w:hAnsi="Arial" w:cs="Arial"/>
            <w:i w:val="0"/>
            <w:iCs w:val="0"/>
            <w:noProof/>
            <w:sz w:val="22"/>
            <w:szCs w:val="22"/>
            <w:lang w:eastAsia="en-GB" w:bidi="ar-SA"/>
          </w:rPr>
          <w:tab/>
        </w:r>
        <w:r w:rsidR="00A31CBE" w:rsidRPr="00702E14">
          <w:rPr>
            <w:rStyle w:val="Hyperlink"/>
            <w:rFonts w:ascii="Arial" w:hAnsi="Arial" w:cs="Arial"/>
            <w:noProof/>
          </w:rPr>
          <w:t>Any relevant New Zealand standards</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_Toc466994734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20</w:t>
        </w:r>
        <w:r w:rsidR="00A31CBE" w:rsidRPr="00702E14">
          <w:rPr>
            <w:rFonts w:ascii="Arial" w:hAnsi="Arial" w:cs="Arial"/>
            <w:noProof/>
            <w:webHidden/>
          </w:rPr>
          <w:fldChar w:fldCharType="end"/>
        </w:r>
      </w:hyperlink>
    </w:p>
    <w:p w14:paraId="1543BF13" w14:textId="77777777" w:rsidR="00A31CBE" w:rsidRPr="00702E14" w:rsidRDefault="004149F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6994735" w:history="1">
        <w:r w:rsidR="00A31CBE" w:rsidRPr="00702E14">
          <w:rPr>
            <w:rStyle w:val="Hyperlink"/>
            <w:rFonts w:ascii="Arial" w:hAnsi="Arial" w:cs="Arial"/>
            <w:noProof/>
          </w:rPr>
          <w:t>5.1.4</w:t>
        </w:r>
        <w:r w:rsidR="00A31CBE" w:rsidRPr="00702E14">
          <w:rPr>
            <w:rFonts w:ascii="Arial" w:eastAsiaTheme="minorEastAsia" w:hAnsi="Arial" w:cs="Arial"/>
            <w:i w:val="0"/>
            <w:iCs w:val="0"/>
            <w:noProof/>
            <w:sz w:val="22"/>
            <w:szCs w:val="22"/>
            <w:lang w:eastAsia="en-GB" w:bidi="ar-SA"/>
          </w:rPr>
          <w:tab/>
        </w:r>
        <w:r w:rsidR="00A31CBE" w:rsidRPr="00702E14">
          <w:rPr>
            <w:rStyle w:val="Hyperlink"/>
            <w:rFonts w:ascii="Arial" w:hAnsi="Arial" w:cs="Arial"/>
            <w:noProof/>
          </w:rPr>
          <w:t>Any other relevant matters</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_Toc466994735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20</w:t>
        </w:r>
        <w:r w:rsidR="00A31CBE" w:rsidRPr="00702E14">
          <w:rPr>
            <w:rFonts w:ascii="Arial" w:hAnsi="Arial" w:cs="Arial"/>
            <w:noProof/>
            <w:webHidden/>
          </w:rPr>
          <w:fldChar w:fldCharType="end"/>
        </w:r>
      </w:hyperlink>
    </w:p>
    <w:p w14:paraId="6306051B" w14:textId="77777777" w:rsidR="00A31CBE" w:rsidRPr="00702E14" w:rsidRDefault="004149F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6994736" w:history="1">
        <w:r w:rsidR="00A31CBE" w:rsidRPr="00702E14">
          <w:rPr>
            <w:rStyle w:val="Hyperlink"/>
            <w:rFonts w:ascii="Arial" w:hAnsi="Arial" w:cs="Arial"/>
            <w:noProof/>
          </w:rPr>
          <w:t>5.2.</w:t>
        </w:r>
        <w:r w:rsidR="00A31CBE" w:rsidRPr="00702E14">
          <w:rPr>
            <w:rFonts w:ascii="Arial" w:eastAsiaTheme="minorEastAsia" w:hAnsi="Arial" w:cs="Arial"/>
            <w:smallCaps w:val="0"/>
            <w:noProof/>
            <w:sz w:val="22"/>
            <w:szCs w:val="22"/>
            <w:lang w:eastAsia="en-GB" w:bidi="ar-SA"/>
          </w:rPr>
          <w:tab/>
        </w:r>
        <w:r w:rsidR="00A31CBE" w:rsidRPr="00702E14">
          <w:rPr>
            <w:rStyle w:val="Hyperlink"/>
            <w:rFonts w:ascii="Arial" w:hAnsi="Arial" w:cs="Arial"/>
            <w:noProof/>
          </w:rPr>
          <w:t>Subsection 18(1)</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_Toc466994736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20</w:t>
        </w:r>
        <w:r w:rsidR="00A31CBE" w:rsidRPr="00702E14">
          <w:rPr>
            <w:rFonts w:ascii="Arial" w:hAnsi="Arial" w:cs="Arial"/>
            <w:noProof/>
            <w:webHidden/>
          </w:rPr>
          <w:fldChar w:fldCharType="end"/>
        </w:r>
      </w:hyperlink>
    </w:p>
    <w:p w14:paraId="78FEC867" w14:textId="77777777" w:rsidR="00A31CBE" w:rsidRPr="00702E14" w:rsidRDefault="004149F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6994737" w:history="1">
        <w:r w:rsidR="00A31CBE" w:rsidRPr="00702E14">
          <w:rPr>
            <w:rStyle w:val="Hyperlink"/>
            <w:rFonts w:ascii="Arial" w:hAnsi="Arial" w:cs="Arial"/>
            <w:noProof/>
          </w:rPr>
          <w:t>5.2.1</w:t>
        </w:r>
        <w:r w:rsidR="00A31CBE" w:rsidRPr="00702E14">
          <w:rPr>
            <w:rFonts w:ascii="Arial" w:eastAsiaTheme="minorEastAsia" w:hAnsi="Arial" w:cs="Arial"/>
            <w:i w:val="0"/>
            <w:iCs w:val="0"/>
            <w:noProof/>
            <w:sz w:val="22"/>
            <w:szCs w:val="22"/>
            <w:lang w:eastAsia="en-GB" w:bidi="ar-SA"/>
          </w:rPr>
          <w:tab/>
        </w:r>
        <w:r w:rsidR="00A31CBE" w:rsidRPr="00702E14">
          <w:rPr>
            <w:rStyle w:val="Hyperlink"/>
            <w:rFonts w:ascii="Arial" w:hAnsi="Arial" w:cs="Arial"/>
            <w:noProof/>
          </w:rPr>
          <w:t>Protection of public health and safety</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_Toc466994737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20</w:t>
        </w:r>
        <w:r w:rsidR="00A31CBE" w:rsidRPr="00702E14">
          <w:rPr>
            <w:rFonts w:ascii="Arial" w:hAnsi="Arial" w:cs="Arial"/>
            <w:noProof/>
            <w:webHidden/>
          </w:rPr>
          <w:fldChar w:fldCharType="end"/>
        </w:r>
      </w:hyperlink>
    </w:p>
    <w:p w14:paraId="615B1153" w14:textId="13233111" w:rsidR="00A31CBE" w:rsidRPr="00702E14" w:rsidRDefault="004149F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6994738" w:history="1">
        <w:r w:rsidR="00A31CBE" w:rsidRPr="00702E14">
          <w:rPr>
            <w:rStyle w:val="Hyperlink"/>
            <w:rFonts w:ascii="Arial" w:hAnsi="Arial" w:cs="Arial"/>
            <w:noProof/>
          </w:rPr>
          <w:t>5.2.2</w:t>
        </w:r>
        <w:r w:rsidR="00A31CBE" w:rsidRPr="00702E14">
          <w:rPr>
            <w:rFonts w:ascii="Arial" w:eastAsiaTheme="minorEastAsia" w:hAnsi="Arial" w:cs="Arial"/>
            <w:i w:val="0"/>
            <w:iCs w:val="0"/>
            <w:noProof/>
            <w:sz w:val="22"/>
            <w:szCs w:val="22"/>
            <w:lang w:eastAsia="en-GB" w:bidi="ar-SA"/>
          </w:rPr>
          <w:tab/>
        </w:r>
        <w:r w:rsidR="00A31CBE" w:rsidRPr="00702E14">
          <w:rPr>
            <w:rStyle w:val="Hyperlink"/>
            <w:rFonts w:ascii="Arial" w:hAnsi="Arial" w:cs="Arial"/>
            <w:noProof/>
          </w:rPr>
          <w:t>The provision of adequate information relating to food to enable consumers to make informed choices</w:t>
        </w:r>
        <w:r w:rsidR="00A31CBE" w:rsidRPr="00702E14">
          <w:rPr>
            <w:rFonts w:ascii="Arial" w:hAnsi="Arial" w:cs="Arial"/>
            <w:noProof/>
            <w:webHidden/>
          </w:rPr>
          <w:tab/>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_Toc466994738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20</w:t>
        </w:r>
        <w:r w:rsidR="00A31CBE" w:rsidRPr="00702E14">
          <w:rPr>
            <w:rFonts w:ascii="Arial" w:hAnsi="Arial" w:cs="Arial"/>
            <w:noProof/>
            <w:webHidden/>
          </w:rPr>
          <w:fldChar w:fldCharType="end"/>
        </w:r>
      </w:hyperlink>
    </w:p>
    <w:p w14:paraId="7DB48B5E" w14:textId="77777777" w:rsidR="00A31CBE" w:rsidRPr="00702E14" w:rsidRDefault="004149F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6994739" w:history="1">
        <w:r w:rsidR="00A31CBE" w:rsidRPr="00702E14">
          <w:rPr>
            <w:rStyle w:val="Hyperlink"/>
            <w:rFonts w:ascii="Arial" w:hAnsi="Arial" w:cs="Arial"/>
            <w:noProof/>
          </w:rPr>
          <w:t>5.2.3</w:t>
        </w:r>
        <w:r w:rsidR="00A31CBE" w:rsidRPr="00702E14">
          <w:rPr>
            <w:rFonts w:ascii="Arial" w:eastAsiaTheme="minorEastAsia" w:hAnsi="Arial" w:cs="Arial"/>
            <w:i w:val="0"/>
            <w:iCs w:val="0"/>
            <w:noProof/>
            <w:sz w:val="22"/>
            <w:szCs w:val="22"/>
            <w:lang w:eastAsia="en-GB" w:bidi="ar-SA"/>
          </w:rPr>
          <w:tab/>
        </w:r>
        <w:r w:rsidR="00A31CBE" w:rsidRPr="00702E14">
          <w:rPr>
            <w:rStyle w:val="Hyperlink"/>
            <w:rFonts w:ascii="Arial" w:hAnsi="Arial" w:cs="Arial"/>
            <w:noProof/>
          </w:rPr>
          <w:t>The prevention of misleading or deceptive conduct</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_Toc466994739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21</w:t>
        </w:r>
        <w:r w:rsidR="00A31CBE" w:rsidRPr="00702E14">
          <w:rPr>
            <w:rFonts w:ascii="Arial" w:hAnsi="Arial" w:cs="Arial"/>
            <w:noProof/>
            <w:webHidden/>
          </w:rPr>
          <w:fldChar w:fldCharType="end"/>
        </w:r>
      </w:hyperlink>
    </w:p>
    <w:p w14:paraId="12539CC6" w14:textId="77777777" w:rsidR="00A31CBE" w:rsidRPr="00702E14" w:rsidRDefault="004149F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6994740" w:history="1">
        <w:r w:rsidR="00A31CBE" w:rsidRPr="00702E14">
          <w:rPr>
            <w:rStyle w:val="Hyperlink"/>
            <w:rFonts w:ascii="Arial" w:hAnsi="Arial" w:cs="Arial"/>
            <w:noProof/>
            <w:lang w:eastAsia="en-AU"/>
          </w:rPr>
          <w:t>5.3</w:t>
        </w:r>
        <w:r w:rsidR="00A31CBE" w:rsidRPr="00702E14">
          <w:rPr>
            <w:rFonts w:ascii="Arial" w:eastAsiaTheme="minorEastAsia" w:hAnsi="Arial" w:cs="Arial"/>
            <w:smallCaps w:val="0"/>
            <w:noProof/>
            <w:sz w:val="22"/>
            <w:szCs w:val="22"/>
            <w:lang w:eastAsia="en-GB" w:bidi="ar-SA"/>
          </w:rPr>
          <w:tab/>
        </w:r>
        <w:r w:rsidR="00A31CBE" w:rsidRPr="00702E14">
          <w:rPr>
            <w:rStyle w:val="Hyperlink"/>
            <w:rFonts w:ascii="Arial" w:hAnsi="Arial" w:cs="Arial"/>
            <w:noProof/>
            <w:lang w:eastAsia="en-AU"/>
          </w:rPr>
          <w:t>Subsection 18(2) considerations</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_Toc466994740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21</w:t>
        </w:r>
        <w:r w:rsidR="00A31CBE" w:rsidRPr="00702E14">
          <w:rPr>
            <w:rFonts w:ascii="Arial" w:hAnsi="Arial" w:cs="Arial"/>
            <w:noProof/>
            <w:webHidden/>
          </w:rPr>
          <w:fldChar w:fldCharType="end"/>
        </w:r>
      </w:hyperlink>
    </w:p>
    <w:p w14:paraId="2CB20291" w14:textId="77777777" w:rsidR="00A31CBE" w:rsidRPr="00702E14" w:rsidRDefault="004149F9">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6994741" w:history="1">
        <w:r w:rsidR="00A31CBE" w:rsidRPr="00702E14">
          <w:rPr>
            <w:rStyle w:val="Hyperlink"/>
            <w:rFonts w:ascii="Arial" w:hAnsi="Arial" w:cs="Arial"/>
            <w:noProof/>
          </w:rPr>
          <w:t>6</w:t>
        </w:r>
        <w:r w:rsidR="00A31CBE" w:rsidRPr="00702E14">
          <w:rPr>
            <w:rFonts w:ascii="Arial" w:eastAsiaTheme="minorEastAsia" w:hAnsi="Arial" w:cs="Arial"/>
            <w:b w:val="0"/>
            <w:bCs w:val="0"/>
            <w:caps w:val="0"/>
            <w:noProof/>
            <w:sz w:val="22"/>
            <w:szCs w:val="22"/>
            <w:lang w:eastAsia="en-GB" w:bidi="ar-SA"/>
          </w:rPr>
          <w:tab/>
        </w:r>
        <w:r w:rsidR="00A31CBE" w:rsidRPr="00702E14">
          <w:rPr>
            <w:rStyle w:val="Hyperlink"/>
            <w:rFonts w:ascii="Arial" w:hAnsi="Arial" w:cs="Arial"/>
            <w:noProof/>
          </w:rPr>
          <w:t>References</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_Toc466994741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21</w:t>
        </w:r>
        <w:r w:rsidR="00A31CBE" w:rsidRPr="00702E14">
          <w:rPr>
            <w:rFonts w:ascii="Arial" w:hAnsi="Arial" w:cs="Arial"/>
            <w:noProof/>
            <w:webHidden/>
          </w:rPr>
          <w:fldChar w:fldCharType="end"/>
        </w:r>
      </w:hyperlink>
    </w:p>
    <w:p w14:paraId="441935B7" w14:textId="77777777" w:rsidR="00A31CBE" w:rsidRPr="00702E14" w:rsidRDefault="004149F9">
      <w:pPr>
        <w:pStyle w:val="TOC2"/>
        <w:tabs>
          <w:tab w:val="right" w:leader="dot" w:pos="9060"/>
        </w:tabs>
        <w:rPr>
          <w:rFonts w:ascii="Arial" w:eastAsiaTheme="minorEastAsia" w:hAnsi="Arial" w:cs="Arial"/>
          <w:smallCaps w:val="0"/>
          <w:noProof/>
          <w:sz w:val="22"/>
          <w:szCs w:val="22"/>
          <w:lang w:eastAsia="en-GB" w:bidi="ar-SA"/>
        </w:rPr>
      </w:pPr>
      <w:hyperlink w:anchor="_Toc466994742" w:history="1">
        <w:r w:rsidR="00A31CBE" w:rsidRPr="00702E14">
          <w:rPr>
            <w:rStyle w:val="Hyperlink"/>
            <w:rFonts w:ascii="Arial" w:hAnsi="Arial" w:cs="Arial"/>
            <w:noProof/>
          </w:rPr>
          <w:t xml:space="preserve">Attachment A – Approved draft variation to the </w:t>
        </w:r>
        <w:r w:rsidR="00A31CBE" w:rsidRPr="00702E14">
          <w:rPr>
            <w:rStyle w:val="Hyperlink"/>
            <w:rFonts w:ascii="Arial" w:hAnsi="Arial" w:cs="Arial"/>
            <w:i/>
            <w:noProof/>
          </w:rPr>
          <w:t>Australia New Zealand Food Standards Code</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_Toc466994742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23</w:t>
        </w:r>
        <w:r w:rsidR="00A31CBE" w:rsidRPr="00702E14">
          <w:rPr>
            <w:rFonts w:ascii="Arial" w:hAnsi="Arial" w:cs="Arial"/>
            <w:noProof/>
            <w:webHidden/>
          </w:rPr>
          <w:fldChar w:fldCharType="end"/>
        </w:r>
      </w:hyperlink>
    </w:p>
    <w:p w14:paraId="162E7A6F" w14:textId="77777777" w:rsidR="00A31CBE" w:rsidRPr="00702E14" w:rsidRDefault="004149F9">
      <w:pPr>
        <w:pStyle w:val="TOC2"/>
        <w:tabs>
          <w:tab w:val="right" w:leader="dot" w:pos="9060"/>
        </w:tabs>
        <w:rPr>
          <w:rFonts w:ascii="Arial" w:eastAsiaTheme="minorEastAsia" w:hAnsi="Arial" w:cs="Arial"/>
          <w:smallCaps w:val="0"/>
          <w:noProof/>
          <w:sz w:val="22"/>
          <w:szCs w:val="22"/>
          <w:lang w:eastAsia="en-GB" w:bidi="ar-SA"/>
        </w:rPr>
      </w:pPr>
      <w:hyperlink w:anchor="_Toc466994743" w:history="1">
        <w:r w:rsidR="00A31CBE" w:rsidRPr="00702E14">
          <w:rPr>
            <w:rStyle w:val="Hyperlink"/>
            <w:rFonts w:ascii="Arial" w:hAnsi="Arial" w:cs="Arial"/>
            <w:noProof/>
          </w:rPr>
          <w:t>Attachment B – Explanatory Statement</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_Toc466994743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25</w:t>
        </w:r>
        <w:r w:rsidR="00A31CBE" w:rsidRPr="00702E14">
          <w:rPr>
            <w:rFonts w:ascii="Arial" w:hAnsi="Arial" w:cs="Arial"/>
            <w:noProof/>
            <w:webHidden/>
          </w:rPr>
          <w:fldChar w:fldCharType="end"/>
        </w:r>
      </w:hyperlink>
    </w:p>
    <w:p w14:paraId="101BBCB5" w14:textId="77777777" w:rsidR="00A31CBE" w:rsidRPr="00702E14" w:rsidRDefault="004149F9">
      <w:pPr>
        <w:pStyle w:val="TOC2"/>
        <w:tabs>
          <w:tab w:val="right" w:leader="dot" w:pos="9060"/>
        </w:tabs>
        <w:rPr>
          <w:rFonts w:ascii="Arial" w:eastAsiaTheme="minorEastAsia" w:hAnsi="Arial" w:cs="Arial"/>
          <w:smallCaps w:val="0"/>
          <w:noProof/>
          <w:sz w:val="22"/>
          <w:szCs w:val="22"/>
          <w:lang w:eastAsia="en-GB" w:bidi="ar-SA"/>
        </w:rPr>
      </w:pPr>
      <w:hyperlink w:anchor="_Toc466994744" w:history="1">
        <w:r w:rsidR="00A31CBE" w:rsidRPr="00702E14">
          <w:rPr>
            <w:rStyle w:val="Hyperlink"/>
            <w:rFonts w:ascii="Arial" w:hAnsi="Arial" w:cs="Arial"/>
            <w:noProof/>
          </w:rPr>
          <w:t xml:space="preserve">Attachment C – Draft variation to the </w:t>
        </w:r>
        <w:r w:rsidR="00A31CBE" w:rsidRPr="00702E14">
          <w:rPr>
            <w:rStyle w:val="Hyperlink"/>
            <w:rFonts w:ascii="Arial" w:hAnsi="Arial" w:cs="Arial"/>
            <w:i/>
            <w:noProof/>
          </w:rPr>
          <w:t xml:space="preserve">Australia New Zealand Food Standards Code </w:t>
        </w:r>
        <w:r w:rsidR="00A31CBE" w:rsidRPr="00702E14">
          <w:rPr>
            <w:rStyle w:val="Hyperlink"/>
            <w:rFonts w:ascii="Arial" w:hAnsi="Arial" w:cs="Arial"/>
            <w:noProof/>
          </w:rPr>
          <w:t>(call for submissions)</w:t>
        </w:r>
        <w:r w:rsidR="00A31CBE" w:rsidRPr="00702E14">
          <w:rPr>
            <w:rFonts w:ascii="Arial" w:hAnsi="Arial" w:cs="Arial"/>
            <w:noProof/>
            <w:webHidden/>
          </w:rPr>
          <w:tab/>
        </w:r>
        <w:r w:rsidR="00A31CBE" w:rsidRPr="00702E14">
          <w:rPr>
            <w:rFonts w:ascii="Arial" w:hAnsi="Arial" w:cs="Arial"/>
            <w:noProof/>
            <w:webHidden/>
          </w:rPr>
          <w:fldChar w:fldCharType="begin"/>
        </w:r>
        <w:r w:rsidR="00A31CBE" w:rsidRPr="00702E14">
          <w:rPr>
            <w:rFonts w:ascii="Arial" w:hAnsi="Arial" w:cs="Arial"/>
            <w:noProof/>
            <w:webHidden/>
          </w:rPr>
          <w:instrText xml:space="preserve"> PAGEREF _Toc466994744 \h </w:instrText>
        </w:r>
        <w:r w:rsidR="00A31CBE" w:rsidRPr="00702E14">
          <w:rPr>
            <w:rFonts w:ascii="Arial" w:hAnsi="Arial" w:cs="Arial"/>
            <w:noProof/>
            <w:webHidden/>
          </w:rPr>
        </w:r>
        <w:r w:rsidR="00A31CBE" w:rsidRPr="00702E14">
          <w:rPr>
            <w:rFonts w:ascii="Arial" w:hAnsi="Arial" w:cs="Arial"/>
            <w:noProof/>
            <w:webHidden/>
          </w:rPr>
          <w:fldChar w:fldCharType="separate"/>
        </w:r>
        <w:r w:rsidR="00A31CBE" w:rsidRPr="00702E14">
          <w:rPr>
            <w:rFonts w:ascii="Arial" w:hAnsi="Arial" w:cs="Arial"/>
            <w:noProof/>
            <w:webHidden/>
          </w:rPr>
          <w:t>27</w:t>
        </w:r>
        <w:r w:rsidR="00A31CBE" w:rsidRPr="00702E14">
          <w:rPr>
            <w:rFonts w:ascii="Arial" w:hAnsi="Arial" w:cs="Arial"/>
            <w:noProof/>
            <w:webHidden/>
          </w:rPr>
          <w:fldChar w:fldCharType="end"/>
        </w:r>
      </w:hyperlink>
    </w:p>
    <w:p w14:paraId="7D6E3E75" w14:textId="77777777" w:rsidR="0012388D" w:rsidRPr="00702E14" w:rsidRDefault="00B55714" w:rsidP="00C91C02">
      <w:pPr>
        <w:rPr>
          <w:rFonts w:cs="Arial"/>
        </w:rPr>
      </w:pPr>
      <w:r w:rsidRPr="00702E14">
        <w:rPr>
          <w:rFonts w:cs="Arial"/>
          <w:sz w:val="20"/>
          <w:szCs w:val="20"/>
        </w:rPr>
        <w:fldChar w:fldCharType="end"/>
      </w:r>
    </w:p>
    <w:p w14:paraId="095F0678" w14:textId="77777777" w:rsidR="007F7BF7" w:rsidRDefault="007F7BF7" w:rsidP="00CA5734"/>
    <w:p w14:paraId="1D87D5BB" w14:textId="77777777" w:rsidR="003C4969" w:rsidRPr="00CA5734" w:rsidRDefault="00D15A08" w:rsidP="009A2699">
      <w:pPr>
        <w:spacing w:line="280" w:lineRule="exact"/>
        <w:ind w:left="851" w:hanging="851"/>
        <w:outlineLvl w:val="3"/>
        <w:rPr>
          <w:vanish/>
          <w:color w:val="FF0000"/>
        </w:rPr>
      </w:pPr>
      <w:r w:rsidRPr="00CA5734">
        <w:br w:type="page"/>
      </w:r>
    </w:p>
    <w:p w14:paraId="7F1F19E2" w14:textId="77777777" w:rsidR="007A53BF" w:rsidRPr="007A53BF" w:rsidRDefault="007A53BF" w:rsidP="00CE59AA">
      <w:pPr>
        <w:pStyle w:val="Heading1"/>
      </w:pPr>
      <w:bookmarkStart w:id="1" w:name="_Toc286391001"/>
      <w:bookmarkStart w:id="2" w:name="_Toc300933414"/>
      <w:bookmarkStart w:id="3" w:name="_Toc370223463"/>
      <w:bookmarkStart w:id="4" w:name="_Toc466994710"/>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6730E0B8" w14:textId="77777777" w:rsidR="002C6BA4" w:rsidRPr="00543F42" w:rsidRDefault="002C6BA4" w:rsidP="002C6BA4">
      <w:r w:rsidRPr="00543F42">
        <w:t xml:space="preserve">FSANZ assessed an Application from the Winemakers’ Federation of Australia (WFA) </w:t>
      </w:r>
      <w:r w:rsidR="005B5499" w:rsidRPr="00543F42">
        <w:t>which sought</w:t>
      </w:r>
      <w:r w:rsidRPr="00543F42">
        <w:t xml:space="preserve"> to amend existing Standards in the </w:t>
      </w:r>
      <w:r w:rsidRPr="00543F42">
        <w:rPr>
          <w:i/>
        </w:rPr>
        <w:t>Australia New Zealand Food Standards Code</w:t>
      </w:r>
      <w:r w:rsidRPr="00543F42">
        <w:t xml:space="preserve"> (the Code) dealing with the timing and purpose of adding water during wine production. </w:t>
      </w:r>
    </w:p>
    <w:p w14:paraId="5929E928" w14:textId="77777777" w:rsidR="002C6BA4" w:rsidRPr="00543F42" w:rsidRDefault="002C6BA4" w:rsidP="002C6BA4"/>
    <w:p w14:paraId="37E2761A" w14:textId="0422E870" w:rsidR="002C6BA4" w:rsidRPr="00543F42" w:rsidRDefault="002C6BA4" w:rsidP="002C6BA4">
      <w:r w:rsidRPr="00543F42">
        <w:t>The Australian wine industry ha</w:t>
      </w:r>
      <w:r w:rsidR="00063F4A">
        <w:t>s</w:t>
      </w:r>
      <w:r w:rsidRPr="00543F42">
        <w:t xml:space="preserve"> issues with “stuck” fermentations, which are </w:t>
      </w:r>
      <w:r w:rsidR="00543F42">
        <w:t xml:space="preserve">slow </w:t>
      </w:r>
      <w:r w:rsidRPr="00543F42">
        <w:t xml:space="preserve">fermentations that do not proceed smoothly to completion, but require various interventions in the winery to resolve. It is also possible that they may produce sub-standard wines. </w:t>
      </w:r>
    </w:p>
    <w:p w14:paraId="05D9A3BB" w14:textId="77777777" w:rsidR="002C6BA4" w:rsidRPr="00543F42" w:rsidRDefault="002C6BA4" w:rsidP="002C6BA4"/>
    <w:p w14:paraId="096B0013" w14:textId="702FF789" w:rsidR="002C6BA4" w:rsidRPr="00543F42" w:rsidRDefault="002C6BA4" w:rsidP="002C6BA4">
      <w:r w:rsidRPr="00543F42">
        <w:t>The Application state</w:t>
      </w:r>
      <w:r w:rsidR="005B5499" w:rsidRPr="00543F42">
        <w:t>d</w:t>
      </w:r>
      <w:r w:rsidRPr="00543F42">
        <w:t xml:space="preserve"> the wine industry believes the occurrence of “stuck” fermentations is increasing due to shorter, warmer vintage (grape harvest) periods. Shorter, warmer vintages are claimed to </w:t>
      </w:r>
      <w:r w:rsidR="002812AC">
        <w:t>increase</w:t>
      </w:r>
      <w:r w:rsidRPr="00543F42">
        <w:t xml:space="preserve">, and likely to continue to increase, the chances of more harvested grapes with higher than optimal sugar contents. It is also claimed </w:t>
      </w:r>
      <w:r w:rsidR="002812AC">
        <w:t>such climatic conditions</w:t>
      </w:r>
      <w:r w:rsidRPr="00543F42">
        <w:t xml:space="preserve"> can cause a more compressed vintage period that causes logistical problems in the winery, exacerbating the problems of high sugar grapes.</w:t>
      </w:r>
    </w:p>
    <w:p w14:paraId="68EE82C9" w14:textId="77777777" w:rsidR="002C6BA4" w:rsidRPr="00543F42" w:rsidRDefault="002C6BA4" w:rsidP="002C6BA4"/>
    <w:p w14:paraId="211C4777" w14:textId="15C9FAA1" w:rsidR="002C6BA4" w:rsidRPr="00543F42" w:rsidRDefault="002C6BA4" w:rsidP="002C6BA4">
      <w:r w:rsidRPr="00543F42">
        <w:t>The Application propose</w:t>
      </w:r>
      <w:r w:rsidR="005B5499" w:rsidRPr="00543F42">
        <w:t>d</w:t>
      </w:r>
      <w:r w:rsidRPr="00543F42">
        <w:t xml:space="preserve"> a method </w:t>
      </w:r>
      <w:r w:rsidR="00E93027">
        <w:t xml:space="preserve">that </w:t>
      </w:r>
      <w:r w:rsidRPr="00543F42">
        <w:t>wineries can use to limit “stuck” fermentations i.e. diluting high sugar musts (grape juice before yeast is added to initiate fermentation) by adding water. However, no provisions exist</w:t>
      </w:r>
      <w:r w:rsidR="005B5499" w:rsidRPr="00543F42">
        <w:t>ed</w:t>
      </w:r>
      <w:r w:rsidRPr="00543F42">
        <w:t xml:space="preserve"> in the Code that allow</w:t>
      </w:r>
      <w:r w:rsidR="005B5499" w:rsidRPr="00543F42">
        <w:t>ed</w:t>
      </w:r>
      <w:r w:rsidRPr="00543F42">
        <w:t xml:space="preserve"> for this remedy.  </w:t>
      </w:r>
    </w:p>
    <w:p w14:paraId="54EE7007" w14:textId="77777777" w:rsidR="002C6BA4" w:rsidRPr="00543F42" w:rsidRDefault="002C6BA4" w:rsidP="002C6BA4"/>
    <w:p w14:paraId="5A4CA78A" w14:textId="2AF3AC52" w:rsidR="002C6BA4" w:rsidRPr="00543F42" w:rsidRDefault="002C6BA4" w:rsidP="002C6BA4">
      <w:r w:rsidRPr="00543F42">
        <w:t xml:space="preserve">The Code </w:t>
      </w:r>
      <w:r w:rsidR="00E93027">
        <w:t>imposes</w:t>
      </w:r>
      <w:r w:rsidR="00E93027" w:rsidRPr="00543F42">
        <w:t xml:space="preserve"> </w:t>
      </w:r>
      <w:r w:rsidRPr="00543F42">
        <w:t xml:space="preserve">strict </w:t>
      </w:r>
      <w:r w:rsidR="00E93027">
        <w:t>conditions</w:t>
      </w:r>
      <w:r w:rsidR="00E93027" w:rsidRPr="00543F42">
        <w:t xml:space="preserve"> </w:t>
      </w:r>
      <w:r w:rsidRPr="00543F42">
        <w:t>on when wineries can add water during wine production</w:t>
      </w:r>
      <w:r w:rsidR="00E93027">
        <w:t>. These</w:t>
      </w:r>
      <w:r w:rsidRPr="00543F42">
        <w:t xml:space="preserve"> are detailed in the Australia only Standard 4.5.1 – Wine Production Requirements</w:t>
      </w:r>
      <w:r w:rsidR="00BE7538">
        <w:t xml:space="preserve"> which provides permission for water to be used to incorporate substances </w:t>
      </w:r>
      <w:r w:rsidR="00DA3D7C">
        <w:t xml:space="preserve">(food additives and processing aids) </w:t>
      </w:r>
      <w:r w:rsidR="00BE7538">
        <w:t>used in production or water incidental to the winemaking process up to a defined limit</w:t>
      </w:r>
      <w:r w:rsidR="00E93027">
        <w:t>. The</w:t>
      </w:r>
      <w:r w:rsidR="00081E56">
        <w:t xml:space="preserve"> </w:t>
      </w:r>
      <w:r w:rsidRPr="00543F42">
        <w:t>definition of wine contained in Standard 1.1.2</w:t>
      </w:r>
      <w:r w:rsidR="00E93027">
        <w:t xml:space="preserve"> which applies for the purposes of </w:t>
      </w:r>
      <w:r w:rsidR="00C34FFB">
        <w:t xml:space="preserve">Standard </w:t>
      </w:r>
      <w:r w:rsidR="00E93027">
        <w:t>2.7.4</w:t>
      </w:r>
      <w:r w:rsidR="00C34FFB">
        <w:t xml:space="preserve"> – Wine and Win</w:t>
      </w:r>
      <w:r w:rsidR="0033657D">
        <w:t>e</w:t>
      </w:r>
      <w:r w:rsidR="00C34FFB">
        <w:t xml:space="preserve"> Product</w:t>
      </w:r>
      <w:r w:rsidR="00BE7538">
        <w:t xml:space="preserve"> regulates the presence of water due to its use to incorporate </w:t>
      </w:r>
      <w:r w:rsidR="00515378">
        <w:t xml:space="preserve">food additives and </w:t>
      </w:r>
      <w:r w:rsidR="00BE7538">
        <w:t>processing aids only</w:t>
      </w:r>
      <w:r w:rsidR="00E93027">
        <w:t>.</w:t>
      </w:r>
      <w:r w:rsidRPr="00543F42">
        <w:t xml:space="preserve"> </w:t>
      </w:r>
      <w:r w:rsidR="00BE7538">
        <w:t xml:space="preserve">Standard 2.7.4 is a joint standard, applying to New Zealand and imported wine. </w:t>
      </w:r>
    </w:p>
    <w:p w14:paraId="49C441A8" w14:textId="77777777" w:rsidR="002C6BA4" w:rsidRPr="00543F42" w:rsidRDefault="002C6BA4" w:rsidP="002C6BA4"/>
    <w:p w14:paraId="0917B2C9" w14:textId="278C2689" w:rsidR="002C6BA4" w:rsidRPr="00543F42" w:rsidRDefault="002C6BA4" w:rsidP="002C6BA4">
      <w:r w:rsidRPr="00543F42">
        <w:t xml:space="preserve">Wine regulations in the United States of America (USA) allow water addition to “facilitate fermentation” in a similar way to that proposed by the Application. In the European Union wine regulations, water is prohibited during wine production “except where required on account of a specific technical necessity”. </w:t>
      </w:r>
    </w:p>
    <w:p w14:paraId="6D3279F2" w14:textId="77777777" w:rsidR="002C6BA4" w:rsidRPr="00543F42" w:rsidRDefault="002C6BA4" w:rsidP="002C6BA4"/>
    <w:p w14:paraId="447D2A35" w14:textId="77777777" w:rsidR="002C6BA4" w:rsidRPr="00543F42" w:rsidRDefault="002C6BA4" w:rsidP="002C6BA4">
      <w:r w:rsidRPr="00543F42">
        <w:t>FSANZ accepted the arguments and justification provided in the Application and note</w:t>
      </w:r>
      <w:r w:rsidR="005B5499" w:rsidRPr="00543F42">
        <w:t>d</w:t>
      </w:r>
      <w:r w:rsidRPr="00543F42">
        <w:t xml:space="preserve"> the proposed provision to use water to dilute high sugar musts to limit “stuck” fermentations is similar to that in the USA regulations. </w:t>
      </w:r>
    </w:p>
    <w:p w14:paraId="10C8FF4F" w14:textId="77777777" w:rsidR="002C6BA4" w:rsidRPr="00543F42" w:rsidRDefault="002C6BA4" w:rsidP="002C6BA4"/>
    <w:p w14:paraId="5426E203" w14:textId="14850EEE" w:rsidR="00E93027" w:rsidRDefault="00543F42" w:rsidP="002C6BA4">
      <w:r w:rsidRPr="00543F42">
        <w:t xml:space="preserve">FSANZ amended Standard 4.5.1 to provide a provision to add water to high sugar grape must to facilitate fermentation. However, a limit has been set so that the dilution must not dilute the grape must below </w:t>
      </w:r>
      <w:r>
        <w:t>13.5</w:t>
      </w:r>
      <w:r w:rsidRPr="00543F42">
        <w:t xml:space="preserve"> degrees Baum</w:t>
      </w:r>
      <w:r w:rsidRPr="00543F42">
        <w:rPr>
          <w:rFonts w:cs="Arial"/>
        </w:rPr>
        <w:t>é</w:t>
      </w:r>
      <w:r w:rsidRPr="00543F42">
        <w:t xml:space="preserve"> (B</w:t>
      </w:r>
      <w:r w:rsidRPr="00543F42">
        <w:rPr>
          <w:rFonts w:cs="Arial"/>
        </w:rPr>
        <w:t>é</w:t>
      </w:r>
      <w:r w:rsidRPr="00543F42">
        <w:t>) which is a measurement of grape sugar content. The Australian wine industry is more familiar with degrees Baum</w:t>
      </w:r>
      <w:r w:rsidRPr="00543F42">
        <w:rPr>
          <w:rFonts w:cs="Arial"/>
        </w:rPr>
        <w:t>é</w:t>
      </w:r>
      <w:r w:rsidRPr="00543F42">
        <w:t xml:space="preserve"> than degrees Brix which is used in the USA regulations</w:t>
      </w:r>
      <w:r>
        <w:t xml:space="preserve">. </w:t>
      </w:r>
      <w:r w:rsidR="00641C7B">
        <w:t xml:space="preserve">No amendments were made to Standards 1.1.2 and 2.7.4 due to </w:t>
      </w:r>
      <w:r w:rsidR="008F78A8">
        <w:t xml:space="preserve">the lack of technical necessity for New Zealand wine, </w:t>
      </w:r>
      <w:r w:rsidR="00641C7B">
        <w:t>New Zealand stakeholder opposition</w:t>
      </w:r>
      <w:r w:rsidR="008F78A8">
        <w:t xml:space="preserve"> and other factors</w:t>
      </w:r>
      <w:r w:rsidR="00641C7B">
        <w:t>.</w:t>
      </w:r>
    </w:p>
    <w:p w14:paraId="233CF245" w14:textId="77777777" w:rsidR="00E93027" w:rsidRDefault="00E93027" w:rsidP="002C6BA4"/>
    <w:p w14:paraId="6CA670D5" w14:textId="21A41200" w:rsidR="003D1154" w:rsidRPr="00543F42" w:rsidRDefault="003D1154" w:rsidP="002C6BA4"/>
    <w:p w14:paraId="6421DB65" w14:textId="77777777" w:rsidR="00C836FF" w:rsidRDefault="00C836FF" w:rsidP="002421C1">
      <w:pPr>
        <w:pStyle w:val="Heading1"/>
      </w:pPr>
      <w:r>
        <w:br w:type="page"/>
      </w:r>
    </w:p>
    <w:p w14:paraId="01EA9D71" w14:textId="77777777" w:rsidR="007A53BF" w:rsidRPr="007A53BF" w:rsidRDefault="007A53BF" w:rsidP="00CE59AA">
      <w:pPr>
        <w:pStyle w:val="Heading1"/>
      </w:pPr>
      <w:bookmarkStart w:id="10" w:name="_Toc300933417"/>
      <w:bookmarkStart w:id="11" w:name="_Toc370223464"/>
      <w:bookmarkStart w:id="12" w:name="_Toc466994711"/>
      <w:r w:rsidRPr="007A53BF">
        <w:lastRenderedPageBreak/>
        <w:t>1</w:t>
      </w:r>
      <w:r w:rsidRPr="007A53BF">
        <w:tab/>
        <w:t>Introduction</w:t>
      </w:r>
      <w:bookmarkEnd w:id="10"/>
      <w:bookmarkEnd w:id="11"/>
      <w:bookmarkEnd w:id="12"/>
    </w:p>
    <w:p w14:paraId="20A6B32C" w14:textId="77777777" w:rsidR="007A53BF" w:rsidRPr="00671786" w:rsidRDefault="007A53BF" w:rsidP="00CE59AA">
      <w:pPr>
        <w:pStyle w:val="Heading2"/>
      </w:pPr>
      <w:bookmarkStart w:id="13" w:name="_Toc300761890"/>
      <w:bookmarkStart w:id="14" w:name="_Toc466994712"/>
      <w:bookmarkStart w:id="15" w:name="_Toc300933419"/>
      <w:bookmarkStart w:id="16" w:name="_Toc370223465"/>
      <w:r w:rsidRPr="007A53BF">
        <w:t>1.1</w:t>
      </w:r>
      <w:r w:rsidRPr="007A53BF">
        <w:tab/>
        <w:t xml:space="preserve">The </w:t>
      </w:r>
      <w:r w:rsidRPr="00671786">
        <w:t>Applicant</w:t>
      </w:r>
      <w:bookmarkEnd w:id="13"/>
      <w:bookmarkEnd w:id="14"/>
      <w:r w:rsidRPr="00671786">
        <w:t xml:space="preserve"> </w:t>
      </w:r>
      <w:bookmarkEnd w:id="15"/>
      <w:bookmarkEnd w:id="16"/>
    </w:p>
    <w:p w14:paraId="36345E87" w14:textId="77777777" w:rsidR="003D1154" w:rsidRDefault="003D1154" w:rsidP="003D1154">
      <w:bookmarkStart w:id="17" w:name="_Toc300761891"/>
      <w:bookmarkStart w:id="18" w:name="_Toc300933420"/>
      <w:bookmarkStart w:id="19" w:name="_Toc370223466"/>
      <w:r>
        <w:t>The Applicant is the Winemakers’ Federation of Australia (WFA), the national peak body for Australia’s winemakers.</w:t>
      </w:r>
    </w:p>
    <w:p w14:paraId="121B2CB9" w14:textId="77777777" w:rsidR="003D1154" w:rsidRDefault="003D1154" w:rsidP="003D1154"/>
    <w:p w14:paraId="378F7A38" w14:textId="750E6E2B" w:rsidR="003D1154" w:rsidRDefault="003D1154" w:rsidP="003D1154">
      <w:r>
        <w:t xml:space="preserve">The WFA also consulted with the Australian Grape and Wine Authority (AGWA) during preparation of the Application. The AGWA is an Australian Government statutory service body for the Australian grape and wine industry which has responsibility for </w:t>
      </w:r>
      <w:r w:rsidR="00063F4A">
        <w:t>r</w:t>
      </w:r>
      <w:r>
        <w:t xml:space="preserve">esearch, </w:t>
      </w:r>
      <w:r w:rsidR="00063F4A">
        <w:t>d</w:t>
      </w:r>
      <w:r>
        <w:t xml:space="preserve">evelopment and </w:t>
      </w:r>
      <w:r w:rsidR="00063F4A">
        <w:t>e</w:t>
      </w:r>
      <w:r>
        <w:t>xtension, market development and regulatory (essentially wine exports) activities.</w:t>
      </w:r>
    </w:p>
    <w:p w14:paraId="165074FD" w14:textId="77777777" w:rsidR="003D1154" w:rsidRDefault="003D1154" w:rsidP="003D1154"/>
    <w:p w14:paraId="27A4BBB1" w14:textId="1F421641" w:rsidR="003D1154" w:rsidRPr="00FD6B4F" w:rsidRDefault="003D1154" w:rsidP="003D1154">
      <w:r w:rsidRPr="00FD6B4F">
        <w:t>The WFA also consulted with the peak New Zealand wine industry body, the New Zealand Winegrowers, wh</w:t>
      </w:r>
      <w:r>
        <w:t>ich</w:t>
      </w:r>
      <w:r w:rsidRPr="00FD6B4F">
        <w:t xml:space="preserve"> also supported the Application in principle</w:t>
      </w:r>
      <w:r w:rsidR="00783095">
        <w:t xml:space="preserve"> for Australian wine producers</w:t>
      </w:r>
      <w:r w:rsidRPr="00FD6B4F">
        <w:t xml:space="preserve">, though it was felt this </w:t>
      </w:r>
      <w:r w:rsidR="00783095">
        <w:t>wa</w:t>
      </w:r>
      <w:r w:rsidRPr="00FD6B4F">
        <w:t>s not an issue for New Zealand wineries.</w:t>
      </w:r>
    </w:p>
    <w:p w14:paraId="75C14E76" w14:textId="2E2208C0" w:rsidR="007A53BF" w:rsidRPr="00671786" w:rsidRDefault="007A53BF" w:rsidP="00CE59AA">
      <w:pPr>
        <w:pStyle w:val="Heading2"/>
      </w:pPr>
      <w:bookmarkStart w:id="20" w:name="_Toc466994713"/>
      <w:r w:rsidRPr="00671786">
        <w:t>1.2</w:t>
      </w:r>
      <w:r w:rsidRPr="00671786">
        <w:tab/>
        <w:t>The Application</w:t>
      </w:r>
      <w:bookmarkEnd w:id="17"/>
      <w:bookmarkEnd w:id="18"/>
      <w:bookmarkEnd w:id="19"/>
      <w:bookmarkEnd w:id="20"/>
    </w:p>
    <w:p w14:paraId="1DD799AC" w14:textId="62F9EEA1" w:rsidR="00671786" w:rsidRDefault="00671786" w:rsidP="00671786">
      <w:bookmarkStart w:id="21" w:name="_Toc300761892"/>
      <w:bookmarkStart w:id="22" w:name="_Toc300933421"/>
      <w:bookmarkStart w:id="23" w:name="_Toc370223467"/>
      <w:r>
        <w:t xml:space="preserve">The purpose of the Application is to amend existing Standards in the </w:t>
      </w:r>
      <w:r w:rsidR="00C236ED" w:rsidRPr="00C236ED">
        <w:rPr>
          <w:i/>
        </w:rPr>
        <w:t>Australia New Zealand Food Standards Code</w:t>
      </w:r>
      <w:r w:rsidR="00C236ED">
        <w:t xml:space="preserve"> (the </w:t>
      </w:r>
      <w:r>
        <w:t>Code</w:t>
      </w:r>
      <w:r w:rsidR="00C236ED">
        <w:t>)</w:t>
      </w:r>
      <w:r>
        <w:t xml:space="preserve"> dealing with the timing and purpose of adding water during wine production. </w:t>
      </w:r>
    </w:p>
    <w:p w14:paraId="732F139A" w14:textId="77777777" w:rsidR="00671786" w:rsidRPr="001904C6" w:rsidRDefault="00671786" w:rsidP="00671786"/>
    <w:p w14:paraId="700FFD05" w14:textId="4BB9D890" w:rsidR="00671786" w:rsidRPr="004E37EF" w:rsidRDefault="00671786" w:rsidP="00671786">
      <w:r w:rsidRPr="004E37EF">
        <w:t xml:space="preserve">The Australian wine industry has issues with what are termed “stuck” fermentations, which are </w:t>
      </w:r>
      <w:r w:rsidR="00783095">
        <w:t xml:space="preserve">slow </w:t>
      </w:r>
      <w:r w:rsidRPr="004E37EF">
        <w:t xml:space="preserve">fermentations that do not proceed smoothly to completion, but require various interventions in the winery to resolve. It is also possible that they may produce sub-standard wines. </w:t>
      </w:r>
    </w:p>
    <w:p w14:paraId="306A8F3F" w14:textId="77777777" w:rsidR="00671786" w:rsidRPr="004E37EF" w:rsidRDefault="00671786" w:rsidP="00671786"/>
    <w:p w14:paraId="0306230E" w14:textId="77777777" w:rsidR="00671786" w:rsidRPr="004E37EF" w:rsidRDefault="00671786" w:rsidP="00671786">
      <w:r w:rsidRPr="004E37EF">
        <w:t xml:space="preserve">The Application states the wine industry believes the occurrence of “stuck” fermentations is increasing due to shorter, warmer vintage (grape harvest) periods. Such shorter, warmer vintages are claimed to produce, and likely to continue to increase the chances of, more harvested grapes with higher than optimal sugar contents. It is also claimed to cause a more compressed vintage period that causes logistical problems in the winery </w:t>
      </w:r>
      <w:r>
        <w:t>exacerbating</w:t>
      </w:r>
      <w:r w:rsidRPr="004E37EF">
        <w:t xml:space="preserve"> the problems of high sugar grapes.</w:t>
      </w:r>
    </w:p>
    <w:p w14:paraId="1D7B8849" w14:textId="77777777" w:rsidR="00671786" w:rsidRPr="004E37EF" w:rsidRDefault="00671786" w:rsidP="00671786"/>
    <w:p w14:paraId="272814D7" w14:textId="5F4E9AA1" w:rsidR="00671786" w:rsidRPr="004E37EF" w:rsidRDefault="00671786" w:rsidP="00671786">
      <w:r w:rsidRPr="004E37EF">
        <w:t>The Application</w:t>
      </w:r>
      <w:r w:rsidRPr="004E37EF" w:rsidDel="00515378">
        <w:t xml:space="preserve"> </w:t>
      </w:r>
      <w:r w:rsidR="00515378" w:rsidRPr="004E37EF">
        <w:t>propose</w:t>
      </w:r>
      <w:r w:rsidR="00515378">
        <w:t>d</w:t>
      </w:r>
      <w:r w:rsidR="00515378" w:rsidRPr="004E37EF">
        <w:t xml:space="preserve"> </w:t>
      </w:r>
      <w:r w:rsidRPr="004E37EF">
        <w:t xml:space="preserve">a method </w:t>
      </w:r>
      <w:r w:rsidR="00E51375">
        <w:t xml:space="preserve">that </w:t>
      </w:r>
      <w:r w:rsidRPr="004E37EF">
        <w:t xml:space="preserve">wineries </w:t>
      </w:r>
      <w:r>
        <w:t>can use t</w:t>
      </w:r>
      <w:r w:rsidRPr="004E37EF">
        <w:t>o limit “stuck” fermentations</w:t>
      </w:r>
      <w:r>
        <w:t xml:space="preserve"> by diluting </w:t>
      </w:r>
      <w:r w:rsidRPr="004E37EF">
        <w:t xml:space="preserve">high sugar musts (grape juice before the addition of yeast to initiate fermentations) by </w:t>
      </w:r>
      <w:r>
        <w:t>adding</w:t>
      </w:r>
      <w:r w:rsidRPr="004E37EF">
        <w:t xml:space="preserve"> water. However, the Code </w:t>
      </w:r>
      <w:r w:rsidR="00E51375">
        <w:t>does not expressly allow the addition of water during wine production for this purpose</w:t>
      </w:r>
      <w:r w:rsidRPr="004E37EF">
        <w:t xml:space="preserve">.  </w:t>
      </w:r>
    </w:p>
    <w:p w14:paraId="616B8B32" w14:textId="10BC6410" w:rsidR="007A53BF" w:rsidRPr="007A53BF" w:rsidRDefault="0033657D" w:rsidP="00CE59AA">
      <w:pPr>
        <w:pStyle w:val="Heading2"/>
      </w:pPr>
      <w:bookmarkStart w:id="24" w:name="_Toc466994714"/>
      <w:r>
        <w:t>1.3</w:t>
      </w:r>
      <w:r>
        <w:tab/>
        <w:t>The current s</w:t>
      </w:r>
      <w:r w:rsidR="007A53BF" w:rsidRPr="007A53BF">
        <w:t>tandard</w:t>
      </w:r>
      <w:bookmarkEnd w:id="21"/>
      <w:bookmarkEnd w:id="22"/>
      <w:bookmarkEnd w:id="23"/>
      <w:r w:rsidR="00671786">
        <w:t>s</w:t>
      </w:r>
      <w:bookmarkEnd w:id="24"/>
    </w:p>
    <w:p w14:paraId="5BA066EF" w14:textId="3DEE0D2C" w:rsidR="008952CA" w:rsidRDefault="008952CA" w:rsidP="008952CA">
      <w:bookmarkStart w:id="25" w:name="_Toc286391007"/>
      <w:bookmarkStart w:id="26" w:name="_Toc300933423"/>
      <w:bookmarkStart w:id="27" w:name="_Toc370223468"/>
      <w:bookmarkStart w:id="28" w:name="_Toc175381432"/>
      <w:r>
        <w:t xml:space="preserve">The Code provisions dealing with water added during wine production </w:t>
      </w:r>
      <w:r w:rsidR="00C34FFB">
        <w:t xml:space="preserve">are </w:t>
      </w:r>
      <w:r>
        <w:t xml:space="preserve">in the Australia only Standard 4.5.1 – Wine Production Requirements and in the definition of wine contained in Standard 1.1.2 – Definitions used throughout the Code.  </w:t>
      </w:r>
    </w:p>
    <w:p w14:paraId="167B3455" w14:textId="77777777" w:rsidR="008952CA" w:rsidRDefault="008952CA" w:rsidP="00671786"/>
    <w:p w14:paraId="7B3FFD2E" w14:textId="435C6105" w:rsidR="00671786" w:rsidRDefault="00671786" w:rsidP="00671786">
      <w:r w:rsidRPr="00671786">
        <w:t xml:space="preserve">There are three </w:t>
      </w:r>
      <w:r w:rsidR="00515378">
        <w:t>S</w:t>
      </w:r>
      <w:r w:rsidR="00515378" w:rsidRPr="00671786">
        <w:t xml:space="preserve">tandards </w:t>
      </w:r>
      <w:r w:rsidRPr="00671786">
        <w:t>that are relevant for wine production and they have requirements related to water added during wine production.</w:t>
      </w:r>
    </w:p>
    <w:p w14:paraId="60E0B88F" w14:textId="5CE38DF1" w:rsidR="00671786" w:rsidRPr="00671786" w:rsidRDefault="00671786" w:rsidP="00671786">
      <w:pPr>
        <w:keepNext/>
        <w:spacing w:before="240" w:after="240"/>
        <w:ind w:left="851" w:hanging="851"/>
        <w:outlineLvl w:val="3"/>
        <w:rPr>
          <w:b/>
          <w:bCs/>
          <w:i/>
          <w:iCs/>
          <w:szCs w:val="22"/>
          <w:lang w:bidi="ar-SA"/>
        </w:rPr>
      </w:pPr>
      <w:r w:rsidRPr="00671786">
        <w:rPr>
          <w:b/>
          <w:bCs/>
          <w:i/>
          <w:iCs/>
          <w:szCs w:val="22"/>
          <w:lang w:bidi="ar-SA"/>
        </w:rPr>
        <w:t xml:space="preserve">Standard 4.5.1 </w:t>
      </w:r>
    </w:p>
    <w:p w14:paraId="2815208A" w14:textId="55FAF8DA" w:rsidR="00702E14" w:rsidRDefault="00671786" w:rsidP="00671786">
      <w:r w:rsidRPr="00671786">
        <w:t xml:space="preserve">Standard 4.5.1 is an Australia only Standard, which includes the requirements for the production of wine in Australia. All wine produced in Australia needs to meet the requirements in Standard 4.5.1. </w:t>
      </w:r>
      <w:r w:rsidR="00702E14">
        <w:br w:type="page"/>
      </w:r>
    </w:p>
    <w:p w14:paraId="61338E24" w14:textId="5EEB3DEA" w:rsidR="00512DDC" w:rsidRDefault="00611F9F" w:rsidP="00671786">
      <w:r>
        <w:lastRenderedPageBreak/>
        <w:t>C</w:t>
      </w:r>
      <w:r w:rsidR="00512DDC">
        <w:t xml:space="preserve">lause 1 </w:t>
      </w:r>
      <w:r w:rsidR="00512DDC" w:rsidRPr="00671786">
        <w:t>of Standard 4.5.1</w:t>
      </w:r>
      <w:r w:rsidR="00512DDC">
        <w:t xml:space="preserve"> defines the term </w:t>
      </w:r>
      <w:r w:rsidR="00C236ED">
        <w:t>“</w:t>
      </w:r>
      <w:r w:rsidR="00512DDC">
        <w:t>wine</w:t>
      </w:r>
      <w:r w:rsidR="00C236ED">
        <w:t>”</w:t>
      </w:r>
      <w:r w:rsidR="00512DDC">
        <w:t xml:space="preserve"> for the purposes of that Standard. This definition is different to the definition provided in Standard 1.1.2 (which applies for the purposes of Standard 2.7.4). For the purposes of Standard 4.5.1, </w:t>
      </w:r>
      <w:r w:rsidR="00C236ED">
        <w:t>“</w:t>
      </w:r>
      <w:r w:rsidR="00512DDC">
        <w:t>wine</w:t>
      </w:r>
      <w:r w:rsidR="00C236ED">
        <w:t>”</w:t>
      </w:r>
      <w:r w:rsidR="00512DDC">
        <w:t xml:space="preserve"> is defined to mean </w:t>
      </w:r>
      <w:r w:rsidR="00C236ED">
        <w:t>“</w:t>
      </w:r>
      <w:r w:rsidR="00512DDC">
        <w:t>the product of the complete or partial fermentation of fresh grapes, or a mixture of that product and products derived solely from grapes</w:t>
      </w:r>
      <w:r w:rsidR="00C236ED">
        <w:t>”</w:t>
      </w:r>
      <w:r w:rsidR="00512DDC">
        <w:t>. The definition does not contain any express reference to or permission for the presence of added water. The latter is provided by subclause 5(7).</w:t>
      </w:r>
    </w:p>
    <w:p w14:paraId="33BB94E4" w14:textId="77777777" w:rsidR="00512DDC" w:rsidRDefault="00512DDC" w:rsidP="00671786"/>
    <w:p w14:paraId="5F58C761" w14:textId="11E0EA93" w:rsidR="00671786" w:rsidRPr="00671786" w:rsidRDefault="00671786" w:rsidP="00671786">
      <w:r w:rsidRPr="00671786">
        <w:t>Subclause 5(7) of Standard 4.5.1 contains requirements when water can be added during wine production.</w:t>
      </w:r>
    </w:p>
    <w:p w14:paraId="6BE5CC92" w14:textId="77777777" w:rsidR="00671786" w:rsidRPr="00671786" w:rsidRDefault="00671786" w:rsidP="00671786"/>
    <w:p w14:paraId="69E5F24D" w14:textId="77777777" w:rsidR="00671786" w:rsidRPr="00671786" w:rsidRDefault="00671786" w:rsidP="00671786">
      <w:pPr>
        <w:widowControl/>
        <w:ind w:left="1134" w:hanging="567"/>
        <w:rPr>
          <w:i/>
          <w:sz w:val="20"/>
          <w:szCs w:val="20"/>
          <w:lang w:bidi="ar-SA"/>
        </w:rPr>
      </w:pPr>
      <w:r w:rsidRPr="00671786">
        <w:rPr>
          <w:i/>
          <w:sz w:val="20"/>
          <w:szCs w:val="20"/>
          <w:lang w:bidi="ar-SA"/>
        </w:rPr>
        <w:t>(7)</w:t>
      </w:r>
      <w:r w:rsidRPr="00671786">
        <w:rPr>
          <w:i/>
          <w:sz w:val="20"/>
          <w:szCs w:val="20"/>
          <w:lang w:bidi="ar-SA"/>
        </w:rPr>
        <w:tab/>
        <w:t xml:space="preserve">Wine, sparkling wine and fortified wine may contain </w:t>
      </w:r>
      <w:r w:rsidRPr="00671786">
        <w:rPr>
          <w:bCs/>
          <w:i/>
          <w:sz w:val="20"/>
          <w:szCs w:val="20"/>
          <w:lang w:bidi="ar-SA"/>
        </w:rPr>
        <w:t>added</w:t>
      </w:r>
      <w:r w:rsidRPr="00671786">
        <w:rPr>
          <w:i/>
          <w:sz w:val="20"/>
          <w:szCs w:val="20"/>
          <w:lang w:bidi="ar-SA"/>
        </w:rPr>
        <w:t xml:space="preserve"> water in proportion not exceeding 70 mL/L where </w:t>
      </w:r>
      <w:r w:rsidRPr="00671786">
        <w:rPr>
          <w:bCs/>
          <w:i/>
          <w:sz w:val="20"/>
          <w:szCs w:val="20"/>
          <w:lang w:bidi="ar-SA"/>
        </w:rPr>
        <w:t>that</w:t>
      </w:r>
      <w:r w:rsidRPr="00671786">
        <w:rPr>
          <w:i/>
          <w:sz w:val="20"/>
          <w:szCs w:val="20"/>
          <w:lang w:bidi="ar-SA"/>
        </w:rPr>
        <w:t xml:space="preserve"> water is necessary for the incorporation of any substance specified in clause 3 or clause 4, or where </w:t>
      </w:r>
      <w:r w:rsidRPr="00671786">
        <w:rPr>
          <w:bCs/>
          <w:i/>
          <w:sz w:val="20"/>
          <w:szCs w:val="20"/>
          <w:lang w:bidi="ar-SA"/>
        </w:rPr>
        <w:t>that</w:t>
      </w:r>
      <w:r w:rsidRPr="00671786">
        <w:rPr>
          <w:i/>
          <w:sz w:val="20"/>
          <w:szCs w:val="20"/>
          <w:lang w:bidi="ar-SA"/>
        </w:rPr>
        <w:t xml:space="preserve"> water is incidental to the winemaking process and where the presence of water in wine is </w:t>
      </w:r>
      <w:r w:rsidRPr="00671786">
        <w:rPr>
          <w:bCs/>
          <w:i/>
          <w:sz w:val="20"/>
          <w:szCs w:val="20"/>
          <w:lang w:bidi="ar-SA"/>
        </w:rPr>
        <w:t>in conformance with</w:t>
      </w:r>
      <w:r w:rsidRPr="00671786">
        <w:rPr>
          <w:i/>
          <w:sz w:val="20"/>
          <w:szCs w:val="20"/>
          <w:lang w:bidi="ar-SA"/>
        </w:rPr>
        <w:t xml:space="preserve"> good manufacturing practice. </w:t>
      </w:r>
    </w:p>
    <w:p w14:paraId="358D5827" w14:textId="77777777" w:rsidR="00671786" w:rsidRPr="00671786" w:rsidRDefault="00671786" w:rsidP="00671786"/>
    <w:p w14:paraId="08327B75" w14:textId="4C3E7490" w:rsidR="00BE6FF2" w:rsidRDefault="008952CA" w:rsidP="001F6AEC">
      <w:r>
        <w:t xml:space="preserve">Incidental water is intended to cover </w:t>
      </w:r>
      <w:r w:rsidR="00D55024">
        <w:t xml:space="preserve">small amounts of water which may be present from production processes such as </w:t>
      </w:r>
      <w:r w:rsidR="00BE6FF2">
        <w:t>residual water remaining in tanks and pipes after washing and cleaning and hosing out bins to force the last of the grapes into the crushers</w:t>
      </w:r>
      <w:r w:rsidR="00D55024">
        <w:t>, where the</w:t>
      </w:r>
      <w:r w:rsidR="00BE6FF2">
        <w:t xml:space="preserve"> water used is the minimum needed to perform the technological purpose (i.e. using </w:t>
      </w:r>
      <w:r w:rsidR="00D55024">
        <w:t>good manufacturing pr</w:t>
      </w:r>
      <w:r w:rsidR="005949F6">
        <w:t>actices</w:t>
      </w:r>
      <w:r w:rsidR="00BE6FF2">
        <w:t>)</w:t>
      </w:r>
      <w:r w:rsidR="00D55024">
        <w:t xml:space="preserve">. </w:t>
      </w:r>
      <w:r w:rsidR="00515378">
        <w:t xml:space="preserve">Water is also permitted to </w:t>
      </w:r>
      <w:r w:rsidR="00BE6FF2">
        <w:t xml:space="preserve">include the addition of processing aids and food additives added as an aqueous solution. </w:t>
      </w:r>
    </w:p>
    <w:p w14:paraId="43244E2B" w14:textId="77777777" w:rsidR="00BE6FF2" w:rsidRDefault="00BE6FF2" w:rsidP="00671786"/>
    <w:p w14:paraId="0A7BA464" w14:textId="15CB520D" w:rsidR="00671786" w:rsidRDefault="00044738" w:rsidP="00671786">
      <w:r>
        <w:t>The</w:t>
      </w:r>
      <w:r w:rsidR="00671786" w:rsidRPr="00671786">
        <w:t xml:space="preserve"> subclause </w:t>
      </w:r>
      <w:r>
        <w:t>does not contain an express permission for</w:t>
      </w:r>
      <w:r w:rsidRPr="00671786">
        <w:t xml:space="preserve"> </w:t>
      </w:r>
      <w:r w:rsidR="00671786" w:rsidRPr="00671786">
        <w:t xml:space="preserve">water </w:t>
      </w:r>
      <w:r>
        <w:t xml:space="preserve">added </w:t>
      </w:r>
      <w:r w:rsidR="00671786" w:rsidRPr="00671786">
        <w:t>to dilute high sugar musts to limit the occurrence of “stuck” fermentations.</w:t>
      </w:r>
    </w:p>
    <w:p w14:paraId="707D78AD" w14:textId="540AFD96" w:rsidR="0031484D" w:rsidRPr="00671786" w:rsidRDefault="0031484D" w:rsidP="0031484D">
      <w:pPr>
        <w:keepNext/>
        <w:spacing w:before="240" w:after="240"/>
        <w:ind w:left="851" w:hanging="851"/>
        <w:outlineLvl w:val="3"/>
        <w:rPr>
          <w:b/>
          <w:bCs/>
          <w:i/>
          <w:iCs/>
          <w:szCs w:val="22"/>
          <w:lang w:bidi="ar-SA"/>
        </w:rPr>
      </w:pPr>
      <w:r w:rsidRPr="00671786">
        <w:rPr>
          <w:b/>
          <w:bCs/>
          <w:i/>
          <w:iCs/>
          <w:szCs w:val="22"/>
          <w:lang w:bidi="ar-SA"/>
        </w:rPr>
        <w:t xml:space="preserve">Standard 1.1.2 </w:t>
      </w:r>
    </w:p>
    <w:p w14:paraId="188B6762" w14:textId="77777777" w:rsidR="0031484D" w:rsidRDefault="0031484D" w:rsidP="0031484D">
      <w:pPr>
        <w:rPr>
          <w:lang w:bidi="ar-SA"/>
        </w:rPr>
      </w:pPr>
      <w:r w:rsidRPr="00671786">
        <w:rPr>
          <w:lang w:bidi="ar-SA"/>
        </w:rPr>
        <w:t xml:space="preserve">The definition of wine is provided in </w:t>
      </w:r>
      <w:r>
        <w:rPr>
          <w:lang w:bidi="ar-SA"/>
        </w:rPr>
        <w:t>sub</w:t>
      </w:r>
      <w:r w:rsidRPr="00671786">
        <w:rPr>
          <w:lang w:bidi="ar-SA"/>
        </w:rPr>
        <w:t>section 1.1.2—3</w:t>
      </w:r>
      <w:r>
        <w:rPr>
          <w:lang w:bidi="ar-SA"/>
        </w:rPr>
        <w:t>(2):</w:t>
      </w:r>
      <w:r w:rsidRPr="00671786">
        <w:rPr>
          <w:lang w:bidi="ar-SA"/>
        </w:rPr>
        <w:t xml:space="preserve"> </w:t>
      </w:r>
    </w:p>
    <w:p w14:paraId="3709C8AF" w14:textId="77777777" w:rsidR="0031484D" w:rsidRPr="00BD6A2F" w:rsidRDefault="0031484D" w:rsidP="0031484D">
      <w:pPr>
        <w:pStyle w:val="FSCtDefn"/>
        <w:ind w:left="1134"/>
      </w:pPr>
      <w:r w:rsidRPr="00BD6A2F">
        <w:rPr>
          <w:b/>
          <w:i/>
        </w:rPr>
        <w:t>wine</w:t>
      </w:r>
      <w:r w:rsidRPr="00BD6A2F">
        <w:t xml:space="preserve"> means:</w:t>
      </w:r>
    </w:p>
    <w:p w14:paraId="0D64B041" w14:textId="77777777" w:rsidR="0031484D" w:rsidRPr="00BD6A2F" w:rsidRDefault="0031484D" w:rsidP="0031484D">
      <w:pPr>
        <w:pStyle w:val="FSCtPara"/>
        <w:tabs>
          <w:tab w:val="clear" w:pos="1701"/>
          <w:tab w:val="left" w:pos="1134"/>
        </w:tabs>
      </w:pPr>
      <w:r w:rsidRPr="00BD6A2F">
        <w:tab/>
        <w:t>(a)</w:t>
      </w:r>
      <w:r w:rsidRPr="00BD6A2F">
        <w:tab/>
        <w:t>a food that is the product of the complete or partial fermentation of fresh grapes, or a mixture of that product and products derived solely from grapes; or</w:t>
      </w:r>
    </w:p>
    <w:p w14:paraId="6ACA5672" w14:textId="77777777" w:rsidR="0031484D" w:rsidRPr="00BD6A2F" w:rsidRDefault="0031484D" w:rsidP="0031484D">
      <w:pPr>
        <w:pStyle w:val="FSCtPara"/>
        <w:tabs>
          <w:tab w:val="clear" w:pos="1701"/>
          <w:tab w:val="left" w:pos="1134"/>
        </w:tabs>
      </w:pPr>
      <w:r w:rsidRPr="00BD6A2F">
        <w:tab/>
        <w:t>(b)</w:t>
      </w:r>
      <w:r w:rsidRPr="00BD6A2F">
        <w:tab/>
        <w:t>such a food with any of the following added during production:</w:t>
      </w:r>
    </w:p>
    <w:p w14:paraId="6F635364" w14:textId="77777777" w:rsidR="0031484D" w:rsidRPr="00BD6A2F" w:rsidRDefault="0031484D" w:rsidP="0031484D">
      <w:pPr>
        <w:pStyle w:val="FSCtSubpara"/>
      </w:pPr>
      <w:r w:rsidRPr="00BD6A2F">
        <w:tab/>
        <w:t>(i)</w:t>
      </w:r>
      <w:r w:rsidRPr="00BD6A2F">
        <w:tab/>
        <w:t>grape juice and grape juice products;</w:t>
      </w:r>
    </w:p>
    <w:p w14:paraId="50830675" w14:textId="77777777" w:rsidR="0031484D" w:rsidRDefault="0031484D" w:rsidP="0031484D">
      <w:pPr>
        <w:pStyle w:val="FSCtSubpara"/>
      </w:pPr>
      <w:r w:rsidRPr="00BD6A2F">
        <w:tab/>
        <w:t>(ii)</w:t>
      </w:r>
      <w:r w:rsidRPr="00BD6A2F">
        <w:tab/>
        <w:t>sugars;</w:t>
      </w:r>
    </w:p>
    <w:p w14:paraId="4D9B9C55" w14:textId="77777777" w:rsidR="0031484D" w:rsidRPr="00BD6A2F" w:rsidRDefault="0031484D" w:rsidP="0031484D">
      <w:pPr>
        <w:pStyle w:val="FSCtSubpara"/>
      </w:pPr>
      <w:r w:rsidRPr="00BD6A2F">
        <w:tab/>
        <w:t>(iii)</w:t>
      </w:r>
      <w:r w:rsidRPr="00BD6A2F">
        <w:tab/>
        <w:t>brandy or other spirit;</w:t>
      </w:r>
    </w:p>
    <w:p w14:paraId="65C93CF2" w14:textId="77777777" w:rsidR="0031484D" w:rsidRPr="008E5CE9" w:rsidRDefault="0031484D" w:rsidP="0031484D">
      <w:pPr>
        <w:pStyle w:val="FSCtSubpara"/>
        <w:rPr>
          <w:iCs w:val="0"/>
        </w:rPr>
      </w:pPr>
      <w:r w:rsidRPr="00BD6A2F">
        <w:tab/>
        <w:t>(iv)</w:t>
      </w:r>
      <w:r w:rsidRPr="00BD6A2F">
        <w:tab/>
      </w:r>
      <w:r w:rsidRPr="008E5CE9">
        <w:t>water that is necessary to incorporate any substance permitted for use as a food additive or a processing aid.</w:t>
      </w:r>
    </w:p>
    <w:p w14:paraId="74340879" w14:textId="77777777" w:rsidR="0031484D" w:rsidRDefault="0031484D" w:rsidP="0031484D">
      <w:pPr>
        <w:rPr>
          <w:lang w:bidi="ar-SA"/>
        </w:rPr>
      </w:pPr>
    </w:p>
    <w:p w14:paraId="0878DC8E" w14:textId="19AFB803" w:rsidR="00150F35" w:rsidRDefault="00150F35" w:rsidP="00150F35">
      <w:r>
        <w:t xml:space="preserve">The definition </w:t>
      </w:r>
      <w:r w:rsidR="005949F6">
        <w:t xml:space="preserve">provides for the addition of water to incorporate food additives or processing aids but </w:t>
      </w:r>
      <w:r>
        <w:t xml:space="preserve">does not refer to (or ‘permit’ for the purposes of Standard 2.7.4) the presence of other water added during production e.g. added water that is/was </w:t>
      </w:r>
      <w:r w:rsidRPr="00DC1E4E">
        <w:rPr>
          <w:i/>
        </w:rPr>
        <w:t>incidental</w:t>
      </w:r>
      <w:r>
        <w:t xml:space="preserve"> to </w:t>
      </w:r>
      <w:r w:rsidRPr="00DC1E4E">
        <w:rPr>
          <w:i/>
        </w:rPr>
        <w:t>winemaking</w:t>
      </w:r>
      <w:r w:rsidR="00C3082F">
        <w:rPr>
          <w:i/>
        </w:rPr>
        <w:t xml:space="preserve"> </w:t>
      </w:r>
      <w:r w:rsidR="00C3082F">
        <w:t>or</w:t>
      </w:r>
      <w:r>
        <w:t xml:space="preserve"> </w:t>
      </w:r>
      <w:r w:rsidR="00C3082F">
        <w:t xml:space="preserve">the addition of </w:t>
      </w:r>
      <w:r>
        <w:t xml:space="preserve">water </w:t>
      </w:r>
      <w:r w:rsidR="00C3082F">
        <w:t xml:space="preserve">to enable fermentation </w:t>
      </w:r>
      <w:r>
        <w:t xml:space="preserve">to be in a product being sold as wine. </w:t>
      </w:r>
    </w:p>
    <w:p w14:paraId="445E4A19" w14:textId="258DEDE1" w:rsidR="00671786" w:rsidRPr="00671786" w:rsidRDefault="00671786" w:rsidP="00671786">
      <w:pPr>
        <w:keepNext/>
        <w:spacing w:before="240" w:after="240"/>
        <w:ind w:left="851" w:hanging="851"/>
        <w:outlineLvl w:val="3"/>
        <w:rPr>
          <w:b/>
          <w:bCs/>
          <w:i/>
          <w:iCs/>
          <w:szCs w:val="22"/>
          <w:lang w:bidi="ar-SA"/>
        </w:rPr>
      </w:pPr>
      <w:r w:rsidRPr="00671786">
        <w:rPr>
          <w:b/>
          <w:bCs/>
          <w:i/>
          <w:iCs/>
          <w:szCs w:val="22"/>
          <w:lang w:bidi="ar-SA"/>
        </w:rPr>
        <w:t xml:space="preserve">Standard 2.7.4 </w:t>
      </w:r>
    </w:p>
    <w:p w14:paraId="3B7067F4" w14:textId="2C54CC01" w:rsidR="00BE7538" w:rsidRDefault="00671786" w:rsidP="00BE7538">
      <w:pPr>
        <w:pStyle w:val="CommentText"/>
        <w:rPr>
          <w:sz w:val="22"/>
          <w:szCs w:val="24"/>
        </w:rPr>
      </w:pPr>
      <w:r w:rsidRPr="005949F6">
        <w:rPr>
          <w:sz w:val="22"/>
          <w:szCs w:val="24"/>
        </w:rPr>
        <w:t xml:space="preserve">Standard 2.7.4 applies to wine and wine product </w:t>
      </w:r>
      <w:r w:rsidR="00044738" w:rsidRPr="005949F6">
        <w:rPr>
          <w:sz w:val="22"/>
          <w:szCs w:val="24"/>
        </w:rPr>
        <w:t xml:space="preserve">sold </w:t>
      </w:r>
      <w:r w:rsidRPr="005949F6">
        <w:rPr>
          <w:sz w:val="22"/>
          <w:szCs w:val="24"/>
        </w:rPr>
        <w:t xml:space="preserve">in Australia and New Zealand. </w:t>
      </w:r>
      <w:r w:rsidR="00BE7538" w:rsidRPr="001F6AEC">
        <w:rPr>
          <w:sz w:val="22"/>
          <w:szCs w:val="24"/>
        </w:rPr>
        <w:t>It does not regulate processing or production</w:t>
      </w:r>
      <w:r w:rsidR="00BE7538">
        <w:rPr>
          <w:sz w:val="22"/>
          <w:szCs w:val="24"/>
        </w:rPr>
        <w:t xml:space="preserve"> but regulates </w:t>
      </w:r>
      <w:r w:rsidR="00385AE9">
        <w:rPr>
          <w:sz w:val="22"/>
          <w:szCs w:val="24"/>
        </w:rPr>
        <w:t xml:space="preserve">the composition of </w:t>
      </w:r>
      <w:r w:rsidR="00BE7538" w:rsidRPr="001F6AEC">
        <w:rPr>
          <w:sz w:val="22"/>
          <w:szCs w:val="24"/>
        </w:rPr>
        <w:t>a final product that is sold.</w:t>
      </w:r>
    </w:p>
    <w:p w14:paraId="173657E4" w14:textId="77777777" w:rsidR="00385AE9" w:rsidRPr="001F6AEC" w:rsidRDefault="00385AE9" w:rsidP="00BE7538">
      <w:pPr>
        <w:pStyle w:val="CommentText"/>
        <w:rPr>
          <w:sz w:val="22"/>
          <w:szCs w:val="24"/>
        </w:rPr>
      </w:pPr>
    </w:p>
    <w:p w14:paraId="6EB64E10" w14:textId="77777777" w:rsidR="00044738" w:rsidRDefault="00044738" w:rsidP="00044738">
      <w:r w:rsidRPr="00671786">
        <w:t>Section 2.7.4</w:t>
      </w:r>
      <w:r w:rsidRPr="00BE7538">
        <w:t xml:space="preserve">—3 </w:t>
      </w:r>
      <w:r w:rsidRPr="00671786">
        <w:t xml:space="preserve">requires that food sold as wine must be wine. </w:t>
      </w:r>
      <w:r>
        <w:t xml:space="preserve"> </w:t>
      </w:r>
    </w:p>
    <w:p w14:paraId="614B3FF2" w14:textId="43AF0F77" w:rsidR="00702E14" w:rsidRDefault="00702E14" w:rsidP="00044738">
      <w:r>
        <w:br w:type="page"/>
      </w:r>
    </w:p>
    <w:p w14:paraId="05E7D684" w14:textId="08705311" w:rsidR="00044738" w:rsidRDefault="00044738" w:rsidP="00671786">
      <w:r>
        <w:lastRenderedPageBreak/>
        <w:t>The definition of wine in</w:t>
      </w:r>
      <w:r w:rsidR="00671786" w:rsidRPr="00671786">
        <w:t xml:space="preserve"> </w:t>
      </w:r>
      <w:r w:rsidRPr="00671786">
        <w:t>section 1.1.2—3</w:t>
      </w:r>
      <w:r>
        <w:t xml:space="preserve"> of </w:t>
      </w:r>
      <w:r w:rsidR="00671786" w:rsidRPr="00671786">
        <w:t xml:space="preserve">Standard 1.1.2 </w:t>
      </w:r>
      <w:r>
        <w:t xml:space="preserve">applies for the purposes of section </w:t>
      </w:r>
      <w:r w:rsidRPr="00671786">
        <w:t>2.7.4</w:t>
      </w:r>
      <w:r w:rsidRPr="00671786">
        <w:rPr>
          <w:rFonts w:cs="Arial"/>
          <w:lang w:bidi="ar-SA"/>
        </w:rPr>
        <w:t xml:space="preserve">—3 </w:t>
      </w:r>
      <w:r>
        <w:t xml:space="preserve">and the requirement imposed by it. For this reason, the Note to </w:t>
      </w:r>
      <w:r w:rsidRPr="00671786">
        <w:t>section 2.7.4—2</w:t>
      </w:r>
      <w:r>
        <w:t xml:space="preserve"> provides a cross reference to that definition.</w:t>
      </w:r>
    </w:p>
    <w:p w14:paraId="3473EBEC" w14:textId="59EBB568" w:rsidR="008952CA" w:rsidRPr="007A53BF" w:rsidRDefault="008952CA" w:rsidP="008952CA">
      <w:pPr>
        <w:pStyle w:val="Heading2"/>
      </w:pPr>
      <w:bookmarkStart w:id="29" w:name="_Toc466994715"/>
      <w:bookmarkStart w:id="30" w:name="_Toc452558274"/>
      <w:r w:rsidRPr="007A53BF">
        <w:t>1.</w:t>
      </w:r>
      <w:r>
        <w:t>4</w:t>
      </w:r>
      <w:r w:rsidRPr="007A53BF">
        <w:tab/>
      </w:r>
      <w:r>
        <w:t xml:space="preserve">International </w:t>
      </w:r>
      <w:r w:rsidRPr="007A53BF">
        <w:t>Standard</w:t>
      </w:r>
      <w:r>
        <w:t>s</w:t>
      </w:r>
      <w:r w:rsidR="0060767B">
        <w:t xml:space="preserve"> and Agreements</w:t>
      </w:r>
      <w:bookmarkEnd w:id="29"/>
    </w:p>
    <w:p w14:paraId="4208E2E7" w14:textId="71945C59" w:rsidR="00671786" w:rsidRPr="00671786" w:rsidRDefault="00671786" w:rsidP="00671786">
      <w:pPr>
        <w:keepNext/>
        <w:spacing w:before="240" w:after="240"/>
        <w:ind w:left="851" w:hanging="851"/>
        <w:outlineLvl w:val="2"/>
        <w:rPr>
          <w:b/>
          <w:bCs/>
          <w:lang w:eastAsia="en-AU" w:bidi="ar-SA"/>
        </w:rPr>
      </w:pPr>
      <w:r w:rsidRPr="00671786">
        <w:rPr>
          <w:b/>
          <w:bCs/>
          <w:lang w:eastAsia="en-AU" w:bidi="ar-SA"/>
        </w:rPr>
        <w:t>1.</w:t>
      </w:r>
      <w:r w:rsidR="0060767B">
        <w:rPr>
          <w:b/>
          <w:bCs/>
          <w:lang w:eastAsia="en-AU" w:bidi="ar-SA"/>
        </w:rPr>
        <w:t>4</w:t>
      </w:r>
      <w:r w:rsidRPr="00671786">
        <w:rPr>
          <w:b/>
          <w:bCs/>
          <w:lang w:eastAsia="en-AU" w:bidi="ar-SA"/>
        </w:rPr>
        <w:t>.</w:t>
      </w:r>
      <w:r w:rsidR="0060767B">
        <w:rPr>
          <w:b/>
          <w:bCs/>
          <w:lang w:eastAsia="en-AU" w:bidi="ar-SA"/>
        </w:rPr>
        <w:t>1</w:t>
      </w:r>
      <w:r w:rsidRPr="00671786">
        <w:rPr>
          <w:b/>
          <w:bCs/>
          <w:lang w:eastAsia="en-AU" w:bidi="ar-SA"/>
        </w:rPr>
        <w:tab/>
        <w:t>The United States of America</w:t>
      </w:r>
      <w:bookmarkEnd w:id="30"/>
    </w:p>
    <w:p w14:paraId="69F59859" w14:textId="1FAE8C40" w:rsidR="00671786" w:rsidRPr="00671786" w:rsidRDefault="00671786" w:rsidP="00671786">
      <w:pPr>
        <w:rPr>
          <w:lang w:eastAsia="en-AU" w:bidi="ar-SA"/>
        </w:rPr>
      </w:pPr>
      <w:r w:rsidRPr="00671786">
        <w:rPr>
          <w:lang w:eastAsia="en-AU" w:bidi="ar-SA"/>
        </w:rPr>
        <w:t xml:space="preserve">In the United States of America (USA) the Federal agency, </w:t>
      </w:r>
      <w:r w:rsidRPr="0031484D">
        <w:rPr>
          <w:rFonts w:cs="Arial"/>
          <w:szCs w:val="22"/>
        </w:rPr>
        <w:t>the Alcohol and Tobacco Tax and Trade Bureau</w:t>
      </w:r>
      <w:r w:rsidR="00063F4A">
        <w:rPr>
          <w:rFonts w:cs="Arial"/>
          <w:szCs w:val="22"/>
        </w:rPr>
        <w:t>,</w:t>
      </w:r>
      <w:r w:rsidRPr="0031484D">
        <w:rPr>
          <w:rFonts w:cs="Arial"/>
          <w:color w:val="3E3E3E"/>
          <w:szCs w:val="22"/>
        </w:rPr>
        <w:t xml:space="preserve"> </w:t>
      </w:r>
      <w:r w:rsidRPr="00A5018C">
        <w:rPr>
          <w:szCs w:val="22"/>
          <w:lang w:eastAsia="en-AU" w:bidi="ar-SA"/>
        </w:rPr>
        <w:t>r</w:t>
      </w:r>
      <w:r w:rsidRPr="00671786">
        <w:rPr>
          <w:lang w:eastAsia="en-AU" w:bidi="ar-SA"/>
        </w:rPr>
        <w:t>egulates the production of alcoholic beverages including wine. The regulations for production of wine are contained within Title 27</w:t>
      </w:r>
      <w:r w:rsidRPr="00671786">
        <w:rPr>
          <w:rFonts w:cs="Arial"/>
          <w:sz w:val="20"/>
          <w:szCs w:val="20"/>
        </w:rPr>
        <w:t xml:space="preserve"> </w:t>
      </w:r>
      <w:r w:rsidRPr="00671786">
        <w:rPr>
          <w:lang w:eastAsia="en-AU" w:bidi="ar-SA"/>
        </w:rPr>
        <w:t>(Alcohol, Tobacco Products and Firearms) of the US Code of Federal Regulations (CFR). There are specific provisions for the addition of water during wine production within Part 24 (Wine) of Title 27, as copied below.</w:t>
      </w:r>
    </w:p>
    <w:p w14:paraId="0DE285C5" w14:textId="77777777" w:rsidR="00671786" w:rsidRPr="00671786" w:rsidRDefault="00671786" w:rsidP="00671786">
      <w:pPr>
        <w:rPr>
          <w:lang w:eastAsia="en-GB" w:bidi="ar-SA"/>
        </w:rPr>
      </w:pPr>
    </w:p>
    <w:p w14:paraId="46329E93" w14:textId="77777777" w:rsidR="00671786" w:rsidRPr="00671786" w:rsidRDefault="00671786" w:rsidP="00702E14">
      <w:pPr>
        <w:ind w:left="567"/>
        <w:rPr>
          <w:i/>
          <w:sz w:val="20"/>
          <w:szCs w:val="20"/>
          <w:lang w:eastAsia="en-GB" w:bidi="ar-SA"/>
        </w:rPr>
      </w:pPr>
      <w:r w:rsidRPr="00671786">
        <w:rPr>
          <w:b/>
          <w:i/>
          <w:sz w:val="20"/>
          <w:szCs w:val="20"/>
          <w:lang w:eastAsia="en-GB" w:bidi="ar-SA"/>
        </w:rPr>
        <w:t>§24.176   Crushing and fermentation</w:t>
      </w:r>
    </w:p>
    <w:p w14:paraId="1EFA363C" w14:textId="77777777" w:rsidR="00671786" w:rsidRPr="00671786" w:rsidRDefault="00671786" w:rsidP="00702E14">
      <w:pPr>
        <w:widowControl/>
        <w:spacing w:before="100" w:beforeAutospacing="1" w:after="100" w:afterAutospacing="1"/>
        <w:ind w:left="567"/>
        <w:rPr>
          <w:rFonts w:cs="Arial"/>
          <w:i/>
          <w:sz w:val="20"/>
          <w:szCs w:val="20"/>
          <w:lang w:eastAsia="en-GB" w:bidi="ar-SA"/>
        </w:rPr>
      </w:pPr>
      <w:r w:rsidRPr="00671786">
        <w:rPr>
          <w:rFonts w:cs="Arial"/>
          <w:i/>
          <w:sz w:val="20"/>
          <w:szCs w:val="20"/>
          <w:lang w:eastAsia="en-GB" w:bidi="ar-SA"/>
        </w:rPr>
        <w:t xml:space="preserve">(a) </w:t>
      </w:r>
      <w:r w:rsidRPr="00671786">
        <w:rPr>
          <w:rFonts w:cs="Arial"/>
          <w:i/>
          <w:iCs/>
          <w:sz w:val="20"/>
          <w:szCs w:val="20"/>
          <w:lang w:eastAsia="en-GB" w:bidi="ar-SA"/>
        </w:rPr>
        <w:t>Natural wine production.</w:t>
      </w:r>
      <w:r w:rsidRPr="00671786">
        <w:rPr>
          <w:rFonts w:cs="Arial"/>
          <w:i/>
          <w:sz w:val="20"/>
          <w:szCs w:val="20"/>
          <w:lang w:eastAsia="en-GB" w:bidi="ar-SA"/>
        </w:rPr>
        <w:t xml:space="preserve"> Water may be used to flush equipment during the crushing process or to facilitate fermentation but the density of the juice may not be reduced below 22 degrees Brix. However, if the juice is already less than 23 degrees Brix, the use of water to flush equipment or facilitate fermentation is limited to a juice density reduction of no more than one degree Brix. At the start of fermentation no material may be added except water, sugar, concentrated fruit juice from the same kind of fruit, malo-lactic bacteria, yeast or yeast cultures grown in juice of the same kind of fruit, and yeast foods, sterilizing agents, precipitating agents or other approved fermentation adjuncts. Water may be used to rehydrate yeast to a maximum to two gallons of water for each pound of yeast; however, except for an operation involving the preparation of a yeast culture starter and must mixture for later use in initiating fermentation, the maximum volume increase of the juice after the addition of rehydrated yeast is limited to 0.5 percent. After fermentation natural wines may be blended with each other only if produced from the same kind of fruit.</w:t>
      </w:r>
    </w:p>
    <w:p w14:paraId="7FFF648C" w14:textId="77777777" w:rsidR="00671786" w:rsidRPr="00671786" w:rsidRDefault="00671786" w:rsidP="00702E14">
      <w:pPr>
        <w:tabs>
          <w:tab w:val="left" w:pos="3402"/>
        </w:tabs>
        <w:ind w:left="567"/>
        <w:rPr>
          <w:rFonts w:cs="Arial"/>
          <w:b/>
          <w:i/>
          <w:sz w:val="20"/>
          <w:szCs w:val="20"/>
        </w:rPr>
      </w:pPr>
      <w:r w:rsidRPr="00671786">
        <w:rPr>
          <w:rFonts w:cs="Arial"/>
          <w:b/>
          <w:i/>
          <w:sz w:val="20"/>
          <w:szCs w:val="20"/>
        </w:rPr>
        <w:t>§24.246   Materials authorized for the treatment of wine and juice</w:t>
      </w:r>
    </w:p>
    <w:p w14:paraId="03C15D61" w14:textId="77777777" w:rsidR="00671786" w:rsidRPr="00671786" w:rsidRDefault="00671786" w:rsidP="00702E14">
      <w:pPr>
        <w:ind w:left="567" w:firstLine="480"/>
        <w:rPr>
          <w:i/>
          <w:sz w:val="20"/>
          <w:szCs w:val="20"/>
          <w:lang w:eastAsia="en-AU" w:bidi="ar-SA"/>
        </w:rPr>
      </w:pPr>
    </w:p>
    <w:p w14:paraId="2C27F1C9" w14:textId="77777777" w:rsidR="00671786" w:rsidRPr="00671786" w:rsidRDefault="00671786" w:rsidP="00702E14">
      <w:pPr>
        <w:ind w:left="567"/>
        <w:rPr>
          <w:rFonts w:cs="Arial"/>
          <w:i/>
          <w:sz w:val="20"/>
          <w:szCs w:val="20"/>
        </w:rPr>
      </w:pPr>
      <w:r w:rsidRPr="00671786">
        <w:rPr>
          <w:rFonts w:cs="Arial"/>
          <w:i/>
          <w:sz w:val="20"/>
          <w:szCs w:val="20"/>
        </w:rPr>
        <w:t>(2) Where water is added to facilitate the solution or dispersal of a material, the volume of water added, whether the material is used singly or in combination with other water based treating materials, may not total more than one percent of the volume of the treated wine, juice, or both wine and juice, from which such wine is produced.</w:t>
      </w:r>
    </w:p>
    <w:p w14:paraId="1373718E" w14:textId="77777777" w:rsidR="00671786" w:rsidRPr="00671786" w:rsidRDefault="00671786" w:rsidP="00671786">
      <w:pPr>
        <w:ind w:left="480"/>
        <w:rPr>
          <w:rFonts w:cs="Arial"/>
          <w:sz w:val="20"/>
          <w:szCs w:val="20"/>
        </w:rPr>
      </w:pPr>
    </w:p>
    <w:p w14:paraId="4ED81DA4" w14:textId="1D41A658" w:rsidR="00671786" w:rsidRPr="00671786" w:rsidRDefault="00671786" w:rsidP="00671786">
      <w:pPr>
        <w:rPr>
          <w:rFonts w:cs="Arial"/>
          <w:szCs w:val="22"/>
        </w:rPr>
      </w:pPr>
      <w:r w:rsidRPr="00671786">
        <w:rPr>
          <w:rFonts w:cs="Arial"/>
          <w:szCs w:val="22"/>
        </w:rPr>
        <w:t>As noted in section 24.176 (Crushing and fermentation) above</w:t>
      </w:r>
      <w:r w:rsidR="00611F9F">
        <w:rPr>
          <w:rFonts w:cs="Arial"/>
          <w:szCs w:val="22"/>
        </w:rPr>
        <w:t>,</w:t>
      </w:r>
      <w:r w:rsidRPr="00671786">
        <w:rPr>
          <w:rFonts w:cs="Arial"/>
          <w:szCs w:val="22"/>
        </w:rPr>
        <w:t xml:space="preserve"> water may be used to facilitate fermentation, which can be taken to mean dilution of the must, before fermentation commences. However, there are limits imposed. The first limitation is that the density of the juice (must) must not be reduced below 22 degrees Brix (a measure of sugar content). The second condition is that if the original juice is already less than 23 degrees Brix, then the juice cannot be diluted using water by more than one degree Brix.</w:t>
      </w:r>
    </w:p>
    <w:p w14:paraId="53F5FA3D" w14:textId="77777777" w:rsidR="00671786" w:rsidRPr="00671786" w:rsidRDefault="00671786" w:rsidP="00671786">
      <w:pPr>
        <w:rPr>
          <w:rFonts w:cs="Arial"/>
          <w:szCs w:val="22"/>
        </w:rPr>
      </w:pPr>
    </w:p>
    <w:p w14:paraId="1E8DD1F3" w14:textId="5291F316" w:rsidR="00702E14" w:rsidRDefault="00671786" w:rsidP="00671786">
      <w:pPr>
        <w:rPr>
          <w:rFonts w:cs="Arial"/>
          <w:szCs w:val="22"/>
        </w:rPr>
      </w:pPr>
      <w:r w:rsidRPr="00671786">
        <w:rPr>
          <w:rFonts w:cs="Arial"/>
          <w:szCs w:val="22"/>
        </w:rPr>
        <w:t>Article 3 (Scope and Coverage) of the bilateral agreement on wine between the European Union and the USA called the “Agreement between the European Community and the United States of America on trade in wine”</w:t>
      </w:r>
      <w:r w:rsidRPr="00671786">
        <w:rPr>
          <w:rFonts w:cs="Arial"/>
          <w:szCs w:val="22"/>
          <w:vertAlign w:val="superscript"/>
        </w:rPr>
        <w:footnoteReference w:id="2"/>
      </w:r>
      <w:r w:rsidRPr="00671786">
        <w:rPr>
          <w:rFonts w:cs="Arial"/>
          <w:szCs w:val="22"/>
          <w:vertAlign w:val="superscript"/>
        </w:rPr>
        <w:t>,</w:t>
      </w:r>
      <w:r w:rsidRPr="00671786">
        <w:rPr>
          <w:rFonts w:cs="Arial"/>
          <w:szCs w:val="22"/>
          <w:vertAlign w:val="superscript"/>
        </w:rPr>
        <w:footnoteReference w:id="3"/>
      </w:r>
      <w:r w:rsidRPr="00671786">
        <w:rPr>
          <w:rFonts w:cs="Arial"/>
          <w:szCs w:val="22"/>
        </w:rPr>
        <w:t xml:space="preserve"> includes a condition that wine “contains no artificial coloring, flavoring or added water beyond technical necessity”. This could be understood to include dilution of high sugar must before fermentation commences.</w:t>
      </w:r>
      <w:r w:rsidR="00702E14">
        <w:rPr>
          <w:rFonts w:cs="Arial"/>
          <w:szCs w:val="22"/>
        </w:rPr>
        <w:br w:type="page"/>
      </w:r>
    </w:p>
    <w:p w14:paraId="41BC1E4F" w14:textId="33946DE6" w:rsidR="00671786" w:rsidRPr="00671786" w:rsidRDefault="00671786" w:rsidP="00671786">
      <w:pPr>
        <w:keepNext/>
        <w:spacing w:before="240" w:after="240"/>
        <w:ind w:left="851" w:hanging="851"/>
        <w:outlineLvl w:val="2"/>
        <w:rPr>
          <w:b/>
          <w:bCs/>
          <w:color w:val="000000" w:themeColor="text1"/>
          <w:lang w:eastAsia="en-AU" w:bidi="ar-SA"/>
        </w:rPr>
      </w:pPr>
      <w:bookmarkStart w:id="31" w:name="_Toc452558275"/>
      <w:r w:rsidRPr="00671786">
        <w:rPr>
          <w:b/>
          <w:bCs/>
          <w:color w:val="000000" w:themeColor="text1"/>
          <w:lang w:eastAsia="en-AU" w:bidi="ar-SA"/>
        </w:rPr>
        <w:lastRenderedPageBreak/>
        <w:t>1.</w:t>
      </w:r>
      <w:r w:rsidR="0060767B">
        <w:rPr>
          <w:b/>
          <w:bCs/>
          <w:color w:val="000000" w:themeColor="text1"/>
          <w:lang w:eastAsia="en-AU" w:bidi="ar-SA"/>
        </w:rPr>
        <w:t>4</w:t>
      </w:r>
      <w:r w:rsidRPr="00671786">
        <w:rPr>
          <w:b/>
          <w:bCs/>
          <w:color w:val="000000" w:themeColor="text1"/>
          <w:lang w:eastAsia="en-AU" w:bidi="ar-SA"/>
        </w:rPr>
        <w:t>.</w:t>
      </w:r>
      <w:r w:rsidR="0060767B">
        <w:rPr>
          <w:b/>
          <w:bCs/>
          <w:color w:val="000000" w:themeColor="text1"/>
          <w:lang w:eastAsia="en-AU" w:bidi="ar-SA"/>
        </w:rPr>
        <w:t>2</w:t>
      </w:r>
      <w:r w:rsidRPr="00671786">
        <w:rPr>
          <w:b/>
          <w:bCs/>
          <w:color w:val="000000" w:themeColor="text1"/>
          <w:lang w:eastAsia="en-AU" w:bidi="ar-SA"/>
        </w:rPr>
        <w:tab/>
        <w:t>World Wine Trade Group (WWTG)</w:t>
      </w:r>
      <w:bookmarkEnd w:id="31"/>
    </w:p>
    <w:p w14:paraId="68E39E07" w14:textId="77777777" w:rsidR="00671786" w:rsidRPr="00671786" w:rsidRDefault="00671786" w:rsidP="00671786">
      <w:pPr>
        <w:rPr>
          <w:rFonts w:cs="Arial"/>
          <w:szCs w:val="22"/>
        </w:rPr>
      </w:pPr>
      <w:r w:rsidRPr="00671786">
        <w:rPr>
          <w:rFonts w:cs="Arial"/>
          <w:szCs w:val="22"/>
        </w:rPr>
        <w:t xml:space="preserve">The WWTG is an informal association of national representatives of wine producing countries interested in participating in networking and information sharing to provide better access to international wine markets. Australia, New Zealand and the USA were some of the original members of the WWTG; the other original members were Argentina, Canada, Chile, South Africa and Brazil. </w:t>
      </w:r>
    </w:p>
    <w:p w14:paraId="7F3270DE" w14:textId="77777777" w:rsidR="00671786" w:rsidRPr="00671786" w:rsidRDefault="00671786" w:rsidP="00671786">
      <w:pPr>
        <w:rPr>
          <w:rFonts w:ascii="Georgia" w:hAnsi="Georgia"/>
          <w:color w:val="222222"/>
          <w:sz w:val="23"/>
          <w:szCs w:val="23"/>
        </w:rPr>
      </w:pPr>
    </w:p>
    <w:p w14:paraId="4D20FE4B" w14:textId="77777777" w:rsidR="00671786" w:rsidRPr="00671786" w:rsidRDefault="00671786" w:rsidP="00671786">
      <w:pPr>
        <w:rPr>
          <w:rFonts w:cs="Arial"/>
          <w:szCs w:val="22"/>
        </w:rPr>
      </w:pPr>
      <w:r w:rsidRPr="00671786">
        <w:rPr>
          <w:rFonts w:cs="Arial"/>
          <w:szCs w:val="22"/>
        </w:rPr>
        <w:t>The WWTG 2001 Mutual Acceptance Agreement (MAA) on Oenological Practices (MAA)</w:t>
      </w:r>
      <w:r w:rsidRPr="00671786">
        <w:rPr>
          <w:rFonts w:cs="Arial"/>
          <w:szCs w:val="22"/>
          <w:vertAlign w:val="superscript"/>
        </w:rPr>
        <w:footnoteReference w:id="4"/>
      </w:r>
      <w:r w:rsidRPr="00671786">
        <w:rPr>
          <w:rFonts w:cs="Arial"/>
          <w:szCs w:val="22"/>
        </w:rPr>
        <w:t xml:space="preserve"> recognises that each WWTG member has established acceptable mechanisms for regulating wine-making practices, and in turn agrees to accept the wine-making practices of all other Parties. This means that wine produced in the USA with the addition of water to dilute must before fermentation is permitted to be sold in Australia and New Zealand. An extract of Article 5 of the MAA is provided below, explaining how mutual acceptance operates.</w:t>
      </w:r>
    </w:p>
    <w:p w14:paraId="05C850A7" w14:textId="77777777" w:rsidR="00671786" w:rsidRPr="00671786" w:rsidRDefault="00671786" w:rsidP="00671786">
      <w:pPr>
        <w:rPr>
          <w:rFonts w:cs="Arial"/>
          <w:szCs w:val="22"/>
        </w:rPr>
      </w:pPr>
    </w:p>
    <w:p w14:paraId="70CABC21" w14:textId="77777777" w:rsidR="00671786" w:rsidRPr="0031484D" w:rsidRDefault="00671786" w:rsidP="00671786">
      <w:pPr>
        <w:ind w:left="567"/>
        <w:jc w:val="center"/>
        <w:rPr>
          <w:rFonts w:cs="Arial"/>
          <w:b/>
          <w:i/>
          <w:sz w:val="20"/>
          <w:szCs w:val="22"/>
        </w:rPr>
      </w:pPr>
      <w:r w:rsidRPr="0031484D">
        <w:rPr>
          <w:rFonts w:cs="Arial"/>
          <w:b/>
          <w:i/>
          <w:sz w:val="20"/>
          <w:szCs w:val="22"/>
        </w:rPr>
        <w:t>ARTICLE 5</w:t>
      </w:r>
    </w:p>
    <w:p w14:paraId="2CA0374C" w14:textId="77777777" w:rsidR="00671786" w:rsidRPr="0031484D" w:rsidRDefault="00671786" w:rsidP="00671786">
      <w:pPr>
        <w:ind w:left="567"/>
        <w:jc w:val="center"/>
        <w:rPr>
          <w:rFonts w:cs="Arial"/>
          <w:b/>
          <w:i/>
          <w:sz w:val="20"/>
          <w:szCs w:val="22"/>
        </w:rPr>
      </w:pPr>
      <w:r w:rsidRPr="0031484D">
        <w:rPr>
          <w:rFonts w:cs="Arial"/>
          <w:b/>
          <w:i/>
          <w:sz w:val="20"/>
          <w:szCs w:val="22"/>
        </w:rPr>
        <w:t>Mutual Acceptance of Oenological Practices</w:t>
      </w:r>
    </w:p>
    <w:p w14:paraId="19763B73" w14:textId="77777777" w:rsidR="00671786" w:rsidRPr="0031484D" w:rsidRDefault="00671786" w:rsidP="00671786">
      <w:pPr>
        <w:ind w:left="567"/>
        <w:rPr>
          <w:rFonts w:cs="Arial"/>
          <w:b/>
          <w:i/>
          <w:sz w:val="20"/>
          <w:szCs w:val="22"/>
        </w:rPr>
      </w:pPr>
    </w:p>
    <w:p w14:paraId="67D36046" w14:textId="77777777" w:rsidR="00671786" w:rsidRPr="0031484D" w:rsidRDefault="00671786" w:rsidP="00137F48">
      <w:pPr>
        <w:numPr>
          <w:ilvl w:val="0"/>
          <w:numId w:val="4"/>
        </w:numPr>
        <w:ind w:left="567" w:firstLine="0"/>
        <w:contextualSpacing/>
        <w:rPr>
          <w:rFonts w:cs="Arial"/>
          <w:i/>
          <w:sz w:val="20"/>
          <w:szCs w:val="22"/>
        </w:rPr>
      </w:pPr>
      <w:r w:rsidRPr="0031484D">
        <w:rPr>
          <w:rFonts w:cs="Arial"/>
          <w:i/>
          <w:sz w:val="20"/>
          <w:szCs w:val="22"/>
        </w:rPr>
        <w:t>The Parties shall accept each other’s laws, regulations and requirements relating to oenological practices and the mechanisms to regulate them.</w:t>
      </w:r>
    </w:p>
    <w:p w14:paraId="332151CB" w14:textId="77777777" w:rsidR="00671786" w:rsidRPr="0031484D" w:rsidRDefault="00671786" w:rsidP="00671786">
      <w:pPr>
        <w:ind w:left="567"/>
        <w:contextualSpacing/>
        <w:rPr>
          <w:rFonts w:cs="Arial"/>
          <w:i/>
          <w:sz w:val="20"/>
          <w:szCs w:val="22"/>
        </w:rPr>
      </w:pPr>
    </w:p>
    <w:p w14:paraId="204BB5F6" w14:textId="77777777" w:rsidR="00671786" w:rsidRPr="0031484D" w:rsidRDefault="00671786" w:rsidP="00137F48">
      <w:pPr>
        <w:numPr>
          <w:ilvl w:val="0"/>
          <w:numId w:val="4"/>
        </w:numPr>
        <w:ind w:left="567" w:firstLine="0"/>
        <w:contextualSpacing/>
        <w:rPr>
          <w:rFonts w:cs="Arial"/>
          <w:i/>
          <w:sz w:val="20"/>
          <w:szCs w:val="22"/>
        </w:rPr>
      </w:pPr>
      <w:r w:rsidRPr="0031484D">
        <w:rPr>
          <w:rFonts w:cs="Arial"/>
          <w:i/>
          <w:sz w:val="20"/>
          <w:szCs w:val="22"/>
        </w:rPr>
        <w:t>The Parties shall permit the importation of wine produced in the territory of another Party in conformity with that other Party’s laws, regulations and requirements relating to oenological practices and the mechanisms to regulate them.</w:t>
      </w:r>
    </w:p>
    <w:p w14:paraId="13905059" w14:textId="77777777" w:rsidR="00671786" w:rsidRPr="00671786" w:rsidRDefault="00671786" w:rsidP="00671786">
      <w:pPr>
        <w:rPr>
          <w:i/>
        </w:rPr>
      </w:pPr>
    </w:p>
    <w:p w14:paraId="22671FBB" w14:textId="116E4EAF" w:rsidR="00671786" w:rsidRPr="00671786" w:rsidRDefault="00671786" w:rsidP="00671786">
      <w:pPr>
        <w:rPr>
          <w:rFonts w:cs="Arial"/>
          <w:szCs w:val="22"/>
        </w:rPr>
      </w:pPr>
      <w:r w:rsidRPr="00671786">
        <w:t>Australia advised the other members of the WWTG in April 2016 of this Application to introduce changes to the Code to permit the use of water to facilitate fermentation of high sugar must. It was emphasised</w:t>
      </w:r>
      <w:r w:rsidR="0031484D">
        <w:t xml:space="preserve"> by Australia</w:t>
      </w:r>
      <w:r w:rsidRPr="00671786">
        <w:t xml:space="preserve"> that a minimum sugar content would be defined below which the must could not be further diluted. Members agreed to share their own legislation relating to the use of water at the next meeting of the group, scheduled for October 2016</w:t>
      </w:r>
      <w:r w:rsidRPr="00671786">
        <w:rPr>
          <w:rFonts w:cs="Arial"/>
          <w:szCs w:val="22"/>
        </w:rPr>
        <w:t>.</w:t>
      </w:r>
    </w:p>
    <w:p w14:paraId="693901A7" w14:textId="68D090CD" w:rsidR="00671786" w:rsidRPr="00671786" w:rsidRDefault="00671786" w:rsidP="00671786">
      <w:pPr>
        <w:keepNext/>
        <w:spacing w:before="240" w:after="240"/>
        <w:ind w:left="851" w:hanging="851"/>
        <w:outlineLvl w:val="2"/>
        <w:rPr>
          <w:b/>
          <w:bCs/>
          <w:color w:val="000000" w:themeColor="text1"/>
          <w:lang w:eastAsia="en-AU" w:bidi="ar-SA"/>
        </w:rPr>
      </w:pPr>
      <w:bookmarkStart w:id="32" w:name="_Toc452558276"/>
      <w:r w:rsidRPr="00671786">
        <w:rPr>
          <w:b/>
          <w:bCs/>
          <w:color w:val="000000" w:themeColor="text1"/>
          <w:lang w:eastAsia="en-AU" w:bidi="ar-SA"/>
        </w:rPr>
        <w:t>1.</w:t>
      </w:r>
      <w:r w:rsidR="000C1F7C">
        <w:rPr>
          <w:b/>
          <w:bCs/>
          <w:color w:val="000000" w:themeColor="text1"/>
          <w:lang w:eastAsia="en-AU" w:bidi="ar-SA"/>
        </w:rPr>
        <w:t>4</w:t>
      </w:r>
      <w:r w:rsidRPr="00671786">
        <w:rPr>
          <w:b/>
          <w:bCs/>
          <w:color w:val="000000" w:themeColor="text1"/>
          <w:lang w:eastAsia="en-AU" w:bidi="ar-SA"/>
        </w:rPr>
        <w:t>.</w:t>
      </w:r>
      <w:r w:rsidR="000C1F7C">
        <w:rPr>
          <w:b/>
          <w:bCs/>
          <w:color w:val="000000" w:themeColor="text1"/>
          <w:lang w:eastAsia="en-AU" w:bidi="ar-SA"/>
        </w:rPr>
        <w:t>3</w:t>
      </w:r>
      <w:r w:rsidRPr="00671786">
        <w:rPr>
          <w:b/>
          <w:bCs/>
          <w:color w:val="000000" w:themeColor="text1"/>
          <w:lang w:eastAsia="en-AU" w:bidi="ar-SA"/>
        </w:rPr>
        <w:tab/>
        <w:t>European Union</w:t>
      </w:r>
      <w:bookmarkEnd w:id="32"/>
    </w:p>
    <w:p w14:paraId="4B0150C3" w14:textId="50D5455B" w:rsidR="00671786" w:rsidRPr="00671786" w:rsidRDefault="00671786" w:rsidP="00702E14">
      <w:pPr>
        <w:ind w:right="-286"/>
        <w:rPr>
          <w:lang w:eastAsia="en-AU" w:bidi="ar-SA"/>
        </w:rPr>
      </w:pPr>
      <w:r w:rsidRPr="00671786">
        <w:rPr>
          <w:lang w:eastAsia="en-AU" w:bidi="ar-SA"/>
        </w:rPr>
        <w:t>The European Union provisions for adding water during wine manufacture are limited but not fully defined. The Commission Regulation (EC) No 479/2008 in Annex VI (Restrictions) contains the provision below for the restriction on adding water (permitted for “specific technical necessity”, but this term is not defined or described). This same sentence is repeated in a later 2013 Commission Regulation (EC) 1308/2013 in Annex VIII Part II (Restrictions).</w:t>
      </w:r>
    </w:p>
    <w:p w14:paraId="0C8434AA" w14:textId="77777777" w:rsidR="00671786" w:rsidRPr="00671786" w:rsidRDefault="00671786" w:rsidP="00671786">
      <w:pPr>
        <w:rPr>
          <w:lang w:eastAsia="en-AU" w:bidi="ar-SA"/>
        </w:rPr>
      </w:pPr>
    </w:p>
    <w:p w14:paraId="46E51FD8" w14:textId="77777777" w:rsidR="00671786" w:rsidRPr="00671786" w:rsidRDefault="00671786" w:rsidP="00671786">
      <w:pPr>
        <w:widowControl/>
        <w:autoSpaceDE w:val="0"/>
        <w:autoSpaceDN w:val="0"/>
        <w:adjustRightInd w:val="0"/>
        <w:ind w:left="567"/>
        <w:rPr>
          <w:rFonts w:cs="Arial"/>
          <w:sz w:val="20"/>
          <w:szCs w:val="20"/>
          <w:lang w:eastAsia="en-GB" w:bidi="ar-SA"/>
        </w:rPr>
      </w:pPr>
      <w:r w:rsidRPr="00671786">
        <w:rPr>
          <w:rFonts w:cs="Arial"/>
          <w:i/>
          <w:sz w:val="20"/>
          <w:szCs w:val="20"/>
          <w:lang w:eastAsia="en-GB" w:bidi="ar-SA"/>
        </w:rPr>
        <w:t>All authorised oenological practises shall exclude the addition of water, except where required on account of a specific technical necessity</w:t>
      </w:r>
      <w:r w:rsidRPr="00671786">
        <w:rPr>
          <w:rFonts w:cs="Arial"/>
          <w:sz w:val="20"/>
          <w:szCs w:val="20"/>
          <w:lang w:eastAsia="en-GB" w:bidi="ar-SA"/>
        </w:rPr>
        <w:t>.</w:t>
      </w:r>
    </w:p>
    <w:p w14:paraId="131C3EA9" w14:textId="2BD25D7D" w:rsidR="007A53BF" w:rsidRPr="007A53BF" w:rsidRDefault="007A53BF" w:rsidP="00CE59AA">
      <w:pPr>
        <w:pStyle w:val="Heading2"/>
        <w:rPr>
          <w:u w:color="FFFF00"/>
        </w:rPr>
      </w:pPr>
      <w:bookmarkStart w:id="33" w:name="_Toc466994716"/>
      <w:r w:rsidRPr="007A53BF">
        <w:rPr>
          <w:u w:color="FFFF00"/>
        </w:rPr>
        <w:t>1.</w:t>
      </w:r>
      <w:r w:rsidR="003C11CB">
        <w:rPr>
          <w:u w:color="FFFF00"/>
        </w:rPr>
        <w:t>5</w:t>
      </w:r>
      <w:r w:rsidRPr="007A53BF">
        <w:rPr>
          <w:u w:color="FFFF00"/>
        </w:rPr>
        <w:tab/>
        <w:t xml:space="preserve">Reasons </w:t>
      </w:r>
      <w:r w:rsidRPr="00671786">
        <w:rPr>
          <w:u w:color="FFFF00"/>
        </w:rPr>
        <w:t>for accepting Application</w:t>
      </w:r>
      <w:bookmarkEnd w:id="25"/>
      <w:bookmarkEnd w:id="33"/>
      <w:r w:rsidRPr="00671786">
        <w:rPr>
          <w:u w:color="FFFF00"/>
        </w:rPr>
        <w:t xml:space="preserve"> </w:t>
      </w:r>
      <w:bookmarkEnd w:id="26"/>
      <w:bookmarkEnd w:id="27"/>
    </w:p>
    <w:p w14:paraId="11A56B0F" w14:textId="77777777" w:rsidR="00671786" w:rsidRPr="00671786" w:rsidRDefault="00671786" w:rsidP="00671786">
      <w:bookmarkStart w:id="34" w:name="_Toc370223469"/>
      <w:bookmarkEnd w:id="28"/>
      <w:r w:rsidRPr="00671786">
        <w:t>The Application was accepted for assessment because:</w:t>
      </w:r>
    </w:p>
    <w:p w14:paraId="1208CEA2" w14:textId="77777777" w:rsidR="00671786" w:rsidRPr="00671786" w:rsidRDefault="00671786" w:rsidP="00671786"/>
    <w:p w14:paraId="76EBC875" w14:textId="0C7600F9" w:rsidR="00671786" w:rsidRPr="00671786" w:rsidRDefault="00671786" w:rsidP="00671786">
      <w:pPr>
        <w:pStyle w:val="FSBullet1"/>
      </w:pPr>
      <w:r w:rsidRPr="00671786">
        <w:t>it complied with the procedural requirements under subsection 22(2) of the FSANZ Act</w:t>
      </w:r>
      <w:r w:rsidR="00044738">
        <w:t xml:space="preserve">; </w:t>
      </w:r>
    </w:p>
    <w:p w14:paraId="4E7625C4" w14:textId="77777777" w:rsidR="00671786" w:rsidRPr="00671786" w:rsidRDefault="00671786" w:rsidP="00671786">
      <w:pPr>
        <w:pStyle w:val="FSBullet1"/>
      </w:pPr>
      <w:r w:rsidRPr="00671786">
        <w:t>it related to a matter that warranted the variation of a food regulatory measure.</w:t>
      </w:r>
    </w:p>
    <w:p w14:paraId="44FDB0E6" w14:textId="77777777" w:rsidR="00063F4A" w:rsidRPr="00671786" w:rsidRDefault="00063F4A" w:rsidP="00671786">
      <w:pPr>
        <w:rPr>
          <w:lang w:bidi="ar-SA"/>
        </w:rPr>
      </w:pPr>
    </w:p>
    <w:p w14:paraId="2E7BE7D3" w14:textId="2C998439" w:rsidR="00702E14" w:rsidRDefault="00671786" w:rsidP="00671786">
      <w:pPr>
        <w:rPr>
          <w:lang w:bidi="ar-SA"/>
        </w:rPr>
      </w:pPr>
      <w:r w:rsidRPr="00671786">
        <w:rPr>
          <w:lang w:bidi="ar-SA"/>
        </w:rPr>
        <w:t>The current provisions in the Code for adding water during wine production d</w:t>
      </w:r>
      <w:r>
        <w:rPr>
          <w:lang w:bidi="ar-SA"/>
        </w:rPr>
        <w:t>id</w:t>
      </w:r>
      <w:r w:rsidRPr="00671786">
        <w:rPr>
          <w:lang w:bidi="ar-SA"/>
        </w:rPr>
        <w:t xml:space="preserve"> not cover the case of adding water to dilute high sugar musts to limit the occurrence of “stuck” fermentations. This practice is catered for in other international wine regulations. </w:t>
      </w:r>
      <w:r w:rsidR="00702E14">
        <w:rPr>
          <w:lang w:bidi="ar-SA"/>
        </w:rPr>
        <w:br w:type="page"/>
      </w:r>
    </w:p>
    <w:p w14:paraId="58E12288" w14:textId="405942C0" w:rsidR="007A53BF" w:rsidRPr="007A53BF" w:rsidRDefault="007A53BF" w:rsidP="00CE59AA">
      <w:pPr>
        <w:pStyle w:val="Heading2"/>
      </w:pPr>
      <w:bookmarkStart w:id="35" w:name="_Toc466994717"/>
      <w:r w:rsidRPr="007A53BF">
        <w:lastRenderedPageBreak/>
        <w:t>1.</w:t>
      </w:r>
      <w:r w:rsidR="003C11CB">
        <w:t>6</w:t>
      </w:r>
      <w:r w:rsidRPr="007A53BF">
        <w:tab/>
        <w:t>Procedure for assessment</w:t>
      </w:r>
      <w:bookmarkEnd w:id="34"/>
      <w:bookmarkEnd w:id="35"/>
    </w:p>
    <w:p w14:paraId="4FF6B277" w14:textId="2D35EF1B" w:rsidR="00AF397D" w:rsidRDefault="00AF397D" w:rsidP="00AF397D">
      <w:r w:rsidRPr="00671786">
        <w:t>The Application was assessed under the General</w:t>
      </w:r>
      <w:r w:rsidR="00671786" w:rsidRPr="00671786">
        <w:t xml:space="preserve"> </w:t>
      </w:r>
      <w:r w:rsidRPr="00671786">
        <w:t>Procedure</w:t>
      </w:r>
      <w:r w:rsidRPr="00932F14">
        <w:t>.</w:t>
      </w:r>
    </w:p>
    <w:p w14:paraId="22F11DDA" w14:textId="77777777" w:rsidR="0012388D" w:rsidRDefault="007A53BF" w:rsidP="00755F02">
      <w:pPr>
        <w:pStyle w:val="Heading1"/>
      </w:pPr>
      <w:bookmarkStart w:id="36" w:name="_Toc466994718"/>
      <w:bookmarkStart w:id="37" w:name="_Toc11735630"/>
      <w:bookmarkStart w:id="38" w:name="_Toc29883114"/>
      <w:bookmarkStart w:id="39" w:name="_Toc41906801"/>
      <w:bookmarkStart w:id="40" w:name="_Toc41907548"/>
      <w:bookmarkStart w:id="41" w:name="_Toc120358578"/>
      <w:bookmarkStart w:id="42"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6"/>
    </w:p>
    <w:p w14:paraId="0301C887" w14:textId="1E698958" w:rsidR="001429E0" w:rsidRPr="001429E0" w:rsidRDefault="001429E0" w:rsidP="001429E0">
      <w:pPr>
        <w:rPr>
          <w:lang w:bidi="ar-SA"/>
        </w:rPr>
      </w:pPr>
      <w:r>
        <w:t>The Application, which related only to the addition of water to high sugar musts before fermentation under specific conditions, did not raise any public health and safety matters, so FSANZ did not perform a risk assessment.</w:t>
      </w:r>
    </w:p>
    <w:p w14:paraId="1712E713" w14:textId="77777777" w:rsidR="007A53BF" w:rsidRDefault="007A53BF" w:rsidP="007A53BF">
      <w:pPr>
        <w:pStyle w:val="Heading2"/>
      </w:pPr>
      <w:bookmarkStart w:id="43" w:name="_Toc300933438"/>
      <w:bookmarkStart w:id="44" w:name="_Toc370223471"/>
      <w:bookmarkStart w:id="45" w:name="_Toc370225386"/>
      <w:bookmarkStart w:id="46" w:name="_Toc466994719"/>
      <w:bookmarkStart w:id="47" w:name="_Toc286391009"/>
      <w:bookmarkStart w:id="48" w:name="_Toc300933425"/>
      <w:bookmarkStart w:id="49" w:name="_Toc309291838"/>
      <w:bookmarkStart w:id="50" w:name="_Toc309385455"/>
      <w:bookmarkStart w:id="51" w:name="_Toc120358583"/>
      <w:bookmarkStart w:id="52" w:name="_Toc175381440"/>
      <w:r w:rsidRPr="002C1A3B">
        <w:t>2.1</w:t>
      </w:r>
      <w:r w:rsidRPr="002C1A3B">
        <w:tab/>
        <w:t xml:space="preserve">Summary of issues raised </w:t>
      </w:r>
      <w:bookmarkEnd w:id="43"/>
      <w:r w:rsidRPr="002C1A3B">
        <w:t>in submissions</w:t>
      </w:r>
      <w:bookmarkEnd w:id="44"/>
      <w:bookmarkEnd w:id="45"/>
      <w:bookmarkEnd w:id="46"/>
    </w:p>
    <w:p w14:paraId="4A54F4BB" w14:textId="77777777" w:rsidR="00A5018C" w:rsidRDefault="00783095" w:rsidP="00783095">
      <w:pPr>
        <w:rPr>
          <w:lang w:bidi="ar-SA"/>
        </w:rPr>
      </w:pPr>
      <w:r>
        <w:rPr>
          <w:lang w:bidi="ar-SA"/>
        </w:rPr>
        <w:t xml:space="preserve">FSANZ sought submissions on </w:t>
      </w:r>
      <w:r w:rsidR="00F4020F">
        <w:rPr>
          <w:lang w:bidi="ar-SA"/>
        </w:rPr>
        <w:t>a</w:t>
      </w:r>
      <w:r>
        <w:rPr>
          <w:lang w:bidi="ar-SA"/>
        </w:rPr>
        <w:t xml:space="preserve"> draft variation and associated report for six weeks</w:t>
      </w:r>
      <w:r w:rsidR="00F4020F">
        <w:rPr>
          <w:lang w:bidi="ar-SA"/>
        </w:rPr>
        <w:t xml:space="preserve"> from</w:t>
      </w:r>
    </w:p>
    <w:p w14:paraId="61EB7755" w14:textId="60C215ED" w:rsidR="00783095" w:rsidRDefault="00F4020F" w:rsidP="00783095">
      <w:pPr>
        <w:rPr>
          <w:lang w:bidi="ar-SA"/>
        </w:rPr>
      </w:pPr>
      <w:r>
        <w:rPr>
          <w:lang w:bidi="ar-SA"/>
        </w:rPr>
        <w:t>29 June to 10 August 2016</w:t>
      </w:r>
      <w:r w:rsidR="00783095">
        <w:rPr>
          <w:lang w:bidi="ar-SA"/>
        </w:rPr>
        <w:t>. FSANZ received seven submissions along with two late submissions.</w:t>
      </w:r>
    </w:p>
    <w:p w14:paraId="7CCDFDF6" w14:textId="77777777" w:rsidR="00783095" w:rsidRDefault="00783095" w:rsidP="00783095">
      <w:pPr>
        <w:rPr>
          <w:lang w:bidi="ar-SA"/>
        </w:rPr>
      </w:pPr>
    </w:p>
    <w:p w14:paraId="5317E381" w14:textId="0C77EF10" w:rsidR="00783095" w:rsidRPr="00783095" w:rsidRDefault="00783095" w:rsidP="00783095">
      <w:pPr>
        <w:rPr>
          <w:lang w:bidi="ar-SA"/>
        </w:rPr>
      </w:pPr>
      <w:r>
        <w:rPr>
          <w:lang w:bidi="ar-SA"/>
        </w:rPr>
        <w:t>The issues raised, and FSANZ’s response, in these seven submissions are summarised in Table 1. Where amendments to the draft variations were an outcome of the consideration of the issue it has been noted.</w:t>
      </w:r>
    </w:p>
    <w:p w14:paraId="71F3BA36" w14:textId="77777777" w:rsidR="00CA706E" w:rsidRDefault="00CA706E" w:rsidP="00CA706E">
      <w:pPr>
        <w:rPr>
          <w:lang w:bidi="ar-SA"/>
        </w:rPr>
        <w:sectPr w:rsidR="00CA706E" w:rsidSect="00EB576F">
          <w:pgSz w:w="11906" w:h="16838" w:code="9"/>
          <w:pgMar w:top="1418" w:right="1418" w:bottom="1418" w:left="1418" w:header="709" w:footer="709" w:gutter="0"/>
          <w:pgNumType w:start="1"/>
          <w:cols w:space="708"/>
          <w:docGrid w:linePitch="360"/>
        </w:sectPr>
      </w:pPr>
    </w:p>
    <w:p w14:paraId="4B378431" w14:textId="77777777" w:rsidR="007A53BF" w:rsidRDefault="007A53BF" w:rsidP="007A53BF">
      <w:pPr>
        <w:pStyle w:val="FSTableTitle"/>
      </w:pPr>
      <w:r>
        <w:lastRenderedPageBreak/>
        <w:t xml:space="preserve">Table 1: Summary of issues </w:t>
      </w:r>
    </w:p>
    <w:p w14:paraId="2BD71FCC" w14:textId="77777777" w:rsidR="007A53BF" w:rsidRPr="00B853D2" w:rsidRDefault="007A53BF" w:rsidP="007A53BF"/>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6662"/>
      </w:tblGrid>
      <w:tr w:rsidR="007A53BF" w14:paraId="5CA046AD" w14:textId="77777777" w:rsidTr="009E4E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28" w:type="dxa"/>
            <w:tcBorders>
              <w:top w:val="none" w:sz="0" w:space="0" w:color="auto"/>
              <w:left w:val="none" w:sz="0" w:space="0" w:color="auto"/>
              <w:bottom w:val="none" w:sz="0" w:space="0" w:color="auto"/>
              <w:right w:val="none" w:sz="0" w:space="0" w:color="auto"/>
            </w:tcBorders>
          </w:tcPr>
          <w:p w14:paraId="76EBA056" w14:textId="77777777" w:rsidR="007A53BF" w:rsidRPr="008C4E76" w:rsidRDefault="007A53BF" w:rsidP="008C4E76">
            <w:pPr>
              <w:pStyle w:val="FSTableHeading"/>
              <w:rPr>
                <w:b/>
              </w:rPr>
            </w:pPr>
            <w:r w:rsidRPr="008C4E76">
              <w:rPr>
                <w:b/>
              </w:rPr>
              <w:t>Issue</w:t>
            </w:r>
          </w:p>
        </w:tc>
        <w:tc>
          <w:tcPr>
            <w:tcW w:w="2410" w:type="dxa"/>
            <w:tcBorders>
              <w:top w:val="none" w:sz="0" w:space="0" w:color="auto"/>
              <w:left w:val="none" w:sz="0" w:space="0" w:color="auto"/>
              <w:bottom w:val="none" w:sz="0" w:space="0" w:color="auto"/>
              <w:right w:val="none" w:sz="0" w:space="0" w:color="auto"/>
            </w:tcBorders>
          </w:tcPr>
          <w:p w14:paraId="4872EB2B" w14:textId="77777777" w:rsidR="007A53BF"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6662" w:type="dxa"/>
            <w:tcBorders>
              <w:top w:val="none" w:sz="0" w:space="0" w:color="auto"/>
              <w:left w:val="none" w:sz="0" w:space="0" w:color="auto"/>
              <w:bottom w:val="none" w:sz="0" w:space="0" w:color="auto"/>
              <w:right w:val="none" w:sz="0" w:space="0" w:color="auto"/>
            </w:tcBorders>
          </w:tcPr>
          <w:p w14:paraId="7BB4A80F" w14:textId="77777777" w:rsidR="001D43F6"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1D43F6" w:rsidRPr="008C4E76">
              <w:rPr>
                <w:b/>
              </w:rPr>
              <w:t xml:space="preserve"> (including any amendments to drafting)</w:t>
            </w:r>
          </w:p>
        </w:tc>
      </w:tr>
      <w:tr w:rsidR="007A53BF" w14:paraId="56380F3D" w14:textId="77777777" w:rsidTr="009E4E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tcPr>
          <w:p w14:paraId="5E760AB6" w14:textId="582F68DB" w:rsidR="00490420" w:rsidRDefault="00D54CFD" w:rsidP="0031484D">
            <w:pPr>
              <w:pStyle w:val="FSTableText"/>
              <w:ind w:left="113" w:hanging="113"/>
            </w:pPr>
            <w:r>
              <w:t xml:space="preserve">It is concerned that higher sugar levels due to shorter warmer vintage periods is not the </w:t>
            </w:r>
            <w:r w:rsidR="00490420">
              <w:t>complete picture. Other factors that can cause higher than optimum sugar concentrations (B</w:t>
            </w:r>
            <w:r w:rsidR="00A66399">
              <w:t>é</w:t>
            </w:r>
            <w:r w:rsidR="00490420">
              <w:t xml:space="preserve"> levels) such as reduction and consolidation of processing capacity and a reluctance to blend fruit at different stages of ripeness.</w:t>
            </w:r>
          </w:p>
          <w:p w14:paraId="71361729" w14:textId="7A57302D" w:rsidR="000C1F7C" w:rsidRDefault="000C1F7C" w:rsidP="000C1F7C">
            <w:pPr>
              <w:pStyle w:val="FSTableText"/>
              <w:ind w:left="113" w:hanging="113"/>
            </w:pPr>
            <w:r>
              <w:t>It feels there could be economic implications to its members where wine producers may use the proposed amendment for their economic benefit but at the expense of grape growers.</w:t>
            </w:r>
          </w:p>
          <w:p w14:paraId="351AF268" w14:textId="5AC88AED" w:rsidR="00490420" w:rsidRDefault="00490420" w:rsidP="0031484D">
            <w:pPr>
              <w:pStyle w:val="FSTableText"/>
              <w:ind w:left="113" w:hanging="113"/>
            </w:pPr>
            <w:r>
              <w:t>It is worried that the change as requested may become standard practice so it supports the principle of only allowing dilution to occur above a certain sugar content</w:t>
            </w:r>
            <w:r w:rsidR="007F05B2">
              <w:t>, though it is not in a position to comment on the specific limit</w:t>
            </w:r>
            <w:r>
              <w:t xml:space="preserve">. This helps limit the addition to exception </w:t>
            </w:r>
            <w:r w:rsidR="007F05B2">
              <w:t xml:space="preserve">rather </w:t>
            </w:r>
            <w:r>
              <w:t>than a general rule.</w:t>
            </w:r>
          </w:p>
          <w:p w14:paraId="774666CF" w14:textId="77777777" w:rsidR="007A53BF" w:rsidRDefault="0070464B" w:rsidP="0031484D">
            <w:pPr>
              <w:pStyle w:val="FSTableText"/>
              <w:ind w:left="113" w:hanging="113"/>
            </w:pPr>
            <w:r>
              <w:t>Wine grapes</w:t>
            </w:r>
            <w:r w:rsidR="00490420">
              <w:t xml:space="preserve"> are typically sold by weight so as sugar content increases </w:t>
            </w:r>
            <w:r w:rsidR="007F05B2">
              <w:t xml:space="preserve">due to high temperatures </w:t>
            </w:r>
            <w:r>
              <w:t xml:space="preserve">which </w:t>
            </w:r>
            <w:r w:rsidR="007F05B2">
              <w:t>caus</w:t>
            </w:r>
            <w:r>
              <w:t>es</w:t>
            </w:r>
            <w:r w:rsidR="007F05B2">
              <w:t xml:space="preserve"> moisture loss </w:t>
            </w:r>
            <w:r w:rsidR="00490420">
              <w:t xml:space="preserve">after optimum ripeness </w:t>
            </w:r>
            <w:r>
              <w:t>which in turn causes a reduction in</w:t>
            </w:r>
            <w:r w:rsidR="00490420">
              <w:t xml:space="preserve"> the weight of the grape, hence</w:t>
            </w:r>
            <w:r>
              <w:t xml:space="preserve"> a reduction in</w:t>
            </w:r>
            <w:r w:rsidR="00490420">
              <w:t xml:space="preserve"> the return to the grape grower.</w:t>
            </w:r>
          </w:p>
          <w:p w14:paraId="0BC44506" w14:textId="49B0385E" w:rsidR="00702E14" w:rsidRPr="000778D6" w:rsidRDefault="00702E14" w:rsidP="0031484D">
            <w:pPr>
              <w:pStyle w:val="FSTableText"/>
              <w:ind w:left="113" w:hanging="113"/>
            </w:pPr>
          </w:p>
        </w:tc>
        <w:tc>
          <w:tcPr>
            <w:tcW w:w="2410" w:type="dxa"/>
            <w:tcBorders>
              <w:left w:val="none" w:sz="0" w:space="0" w:color="auto"/>
              <w:right w:val="none" w:sz="0" w:space="0" w:color="auto"/>
            </w:tcBorders>
          </w:tcPr>
          <w:p w14:paraId="0398B96C" w14:textId="719019CA" w:rsidR="007A53BF" w:rsidRPr="000778D6" w:rsidRDefault="00490420" w:rsidP="0031484D">
            <w:pPr>
              <w:pStyle w:val="FSTableText"/>
              <w:ind w:left="113" w:hanging="113"/>
              <w:cnfStyle w:val="000000100000" w:firstRow="0" w:lastRow="0" w:firstColumn="0" w:lastColumn="0" w:oddVBand="0" w:evenVBand="0" w:oddHBand="1" w:evenHBand="0" w:firstRowFirstColumn="0" w:firstRowLastColumn="0" w:lastRowFirstColumn="0" w:lastRowLastColumn="0"/>
            </w:pPr>
            <w:r>
              <w:t>Wine Grape Council SA</w:t>
            </w:r>
          </w:p>
        </w:tc>
        <w:tc>
          <w:tcPr>
            <w:tcW w:w="6662" w:type="dxa"/>
            <w:tcBorders>
              <w:left w:val="none" w:sz="0" w:space="0" w:color="auto"/>
            </w:tcBorders>
          </w:tcPr>
          <w:p w14:paraId="7E15DCDD" w14:textId="5814F4E1" w:rsidR="003919BD" w:rsidRDefault="003919BD" w:rsidP="00C236ED">
            <w:pPr>
              <w:pStyle w:val="FSTableText"/>
              <w:ind w:left="113" w:hanging="113"/>
              <w:cnfStyle w:val="000000100000" w:firstRow="0" w:lastRow="0" w:firstColumn="0" w:lastColumn="0" w:oddVBand="0" w:evenVBand="0" w:oddHBand="1" w:evenHBand="0" w:firstRowFirstColumn="0" w:firstRowLastColumn="0" w:lastRowFirstColumn="0" w:lastRowLastColumn="0"/>
            </w:pPr>
            <w:r>
              <w:t>It is noted that the submission is provided by a grape grower organisation and not wine producers</w:t>
            </w:r>
            <w:r w:rsidR="005949F6">
              <w:t>.</w:t>
            </w:r>
          </w:p>
          <w:p w14:paraId="4166DD32" w14:textId="14D9299E" w:rsidR="000C1F7C" w:rsidRPr="00BE6FF2" w:rsidRDefault="003919BD" w:rsidP="00C236ED">
            <w:pPr>
              <w:pStyle w:val="FSTableText"/>
              <w:ind w:left="113" w:hanging="113"/>
              <w:cnfStyle w:val="000000100000" w:firstRow="0" w:lastRow="0" w:firstColumn="0" w:lastColumn="0" w:oddVBand="0" w:evenVBand="0" w:oddHBand="1" w:evenHBand="0" w:firstRowFirstColumn="0" w:firstRowLastColumn="0" w:lastRowFirstColumn="0" w:lastRowLastColumn="0"/>
            </w:pPr>
            <w:r>
              <w:t xml:space="preserve">FSANZ has proposed having a </w:t>
            </w:r>
            <w:r w:rsidR="000C1F7C">
              <w:t xml:space="preserve">specific </w:t>
            </w:r>
            <w:r>
              <w:t xml:space="preserve">sugar concentration limit on the grape must as a way to ensure this proposed adjustment is the exception rather than the norm. </w:t>
            </w:r>
            <w:r w:rsidR="000C1F7C" w:rsidRPr="000C1F7C">
              <w:t xml:space="preserve">The approved draft variation sets a specific limit. It requires that the water added to </w:t>
            </w:r>
            <w:r w:rsidR="000C1F7C" w:rsidRPr="00752723">
              <w:t>facilitate fermentation does not dilute</w:t>
            </w:r>
            <w:r w:rsidR="000C1F7C" w:rsidRPr="00BE6FF2">
              <w:t xml:space="preserve"> the must below 13.5 degrees Bé. FSANZ also notes the evidence from the Applicant</w:t>
            </w:r>
            <w:r w:rsidR="00A51048">
              <w:t>,</w:t>
            </w:r>
            <w:r w:rsidR="000C1F7C" w:rsidRPr="00BE6FF2">
              <w:t xml:space="preserve"> supported by other submitters</w:t>
            </w:r>
            <w:r w:rsidR="00A51048">
              <w:t>,</w:t>
            </w:r>
            <w:r w:rsidR="000C1F7C" w:rsidRPr="00BE6FF2">
              <w:t xml:space="preserve"> that climat</w:t>
            </w:r>
            <w:r w:rsidR="00F16E85">
              <w:t>ic</w:t>
            </w:r>
            <w:r w:rsidR="000C1F7C" w:rsidRPr="00BE6FF2">
              <w:t xml:space="preserve"> factors outside the control of industry are a cause of higher sugar levels in production.</w:t>
            </w:r>
          </w:p>
          <w:p w14:paraId="4DDCBAAE" w14:textId="50B2BDCB" w:rsidR="000C1F7C" w:rsidRPr="001F6AEC" w:rsidRDefault="000C1F7C" w:rsidP="00C236ED">
            <w:pPr>
              <w:pStyle w:val="FSTableText"/>
              <w:ind w:left="113" w:hanging="113"/>
              <w:cnfStyle w:val="000000100000" w:firstRow="0" w:lastRow="0" w:firstColumn="0" w:lastColumn="0" w:oddVBand="0" w:evenVBand="0" w:oddHBand="1" w:evenHBand="0" w:firstRowFirstColumn="0" w:firstRowLastColumn="0" w:lastRowFirstColumn="0" w:lastRowLastColumn="0"/>
            </w:pPr>
            <w:r w:rsidRPr="001F6AEC">
              <w:t>Issues relating to industry processing capacity and decision-making in terms of harvest timing and spread are considered out of scope</w:t>
            </w:r>
            <w:r w:rsidR="00C236ED">
              <w:t xml:space="preserve"> of the Application</w:t>
            </w:r>
            <w:r w:rsidRPr="001F6AEC">
              <w:t xml:space="preserve">.  </w:t>
            </w:r>
          </w:p>
          <w:p w14:paraId="5224D700" w14:textId="32333268" w:rsidR="000C1F7C" w:rsidRDefault="000C1F7C" w:rsidP="00C236ED">
            <w:pPr>
              <w:pStyle w:val="FSTableText"/>
              <w:ind w:left="113" w:hanging="113"/>
              <w:cnfStyle w:val="000000100000" w:firstRow="0" w:lastRow="0" w:firstColumn="0" w:lastColumn="0" w:oddVBand="0" w:evenVBand="0" w:oddHBand="1" w:evenHBand="0" w:firstRowFirstColumn="0" w:firstRowLastColumn="0" w:lastRowFirstColumn="0" w:lastRowLastColumn="0"/>
            </w:pPr>
            <w:r>
              <w:t>FSANZ notes the comment on the possible impact on payments to grape growers if higher sugar grapes can be sold, and also the comment that despite this the submitter supports the application. This has been factored in the cost benefit analysis.</w:t>
            </w:r>
          </w:p>
          <w:p w14:paraId="150E073B" w14:textId="7DE0378A" w:rsidR="007A53BF" w:rsidRPr="000778D6" w:rsidRDefault="007A53BF" w:rsidP="0031484D">
            <w:pPr>
              <w:pStyle w:val="FSTableText"/>
              <w:ind w:left="113" w:hanging="113"/>
              <w:cnfStyle w:val="000000100000" w:firstRow="0" w:lastRow="0" w:firstColumn="0" w:lastColumn="0" w:oddVBand="0" w:evenVBand="0" w:oddHBand="1" w:evenHBand="0" w:firstRowFirstColumn="0" w:firstRowLastColumn="0" w:lastRowFirstColumn="0" w:lastRowLastColumn="0"/>
            </w:pPr>
          </w:p>
        </w:tc>
      </w:tr>
      <w:tr w:rsidR="007A53BF" w14:paraId="50A41127" w14:textId="77777777" w:rsidTr="009E4E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tcPr>
          <w:p w14:paraId="406B7E8D" w14:textId="77777777" w:rsidR="00A66399" w:rsidRDefault="007F05B2" w:rsidP="0031484D">
            <w:pPr>
              <w:pStyle w:val="FSTableText"/>
              <w:ind w:left="113" w:hanging="113"/>
            </w:pPr>
            <w:r>
              <w:lastRenderedPageBreak/>
              <w:t>It is understood that yield loss due to heat events is a significant problem for both grape growers and wine producers where everyone suffers loss; but the grape grower suffers the greatest loss to income.</w:t>
            </w:r>
          </w:p>
          <w:p w14:paraId="62E30F0E" w14:textId="77777777" w:rsidR="007A53BF" w:rsidRDefault="00A66399" w:rsidP="0031484D">
            <w:pPr>
              <w:pStyle w:val="FSTableText"/>
              <w:ind w:left="113" w:hanging="113"/>
            </w:pPr>
            <w:r>
              <w:t>There is concern that wine producers have a ready remedy to treat high sugar content musts which could become routine practice rather than working diligently and in good faith to ensure grapes are taken in good time, as specified in many grape supply contracts.</w:t>
            </w:r>
          </w:p>
          <w:p w14:paraId="3FAD88D4" w14:textId="389DD95E" w:rsidR="00702E14" w:rsidRPr="000778D6" w:rsidRDefault="00702E14" w:rsidP="0031484D">
            <w:pPr>
              <w:pStyle w:val="FSTableText"/>
              <w:ind w:left="113" w:hanging="113"/>
            </w:pPr>
          </w:p>
        </w:tc>
        <w:tc>
          <w:tcPr>
            <w:tcW w:w="2410" w:type="dxa"/>
            <w:tcBorders>
              <w:left w:val="none" w:sz="0" w:space="0" w:color="auto"/>
              <w:right w:val="none" w:sz="0" w:space="0" w:color="auto"/>
            </w:tcBorders>
          </w:tcPr>
          <w:p w14:paraId="7F66F58B" w14:textId="0B6EDADA" w:rsidR="007A53BF" w:rsidRPr="000778D6" w:rsidRDefault="007F05B2"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r>
              <w:t>Wine Grape Growers Australia</w:t>
            </w:r>
          </w:p>
        </w:tc>
        <w:tc>
          <w:tcPr>
            <w:tcW w:w="6662" w:type="dxa"/>
            <w:tcBorders>
              <w:left w:val="none" w:sz="0" w:space="0" w:color="auto"/>
            </w:tcBorders>
          </w:tcPr>
          <w:p w14:paraId="2BE6CF1B" w14:textId="68441982" w:rsidR="007A53BF" w:rsidRPr="000778D6" w:rsidRDefault="000C1F7C"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r>
              <w:t>Noted, see response above.</w:t>
            </w:r>
          </w:p>
        </w:tc>
      </w:tr>
      <w:tr w:rsidR="007A53BF" w14:paraId="5D231752" w14:textId="77777777" w:rsidTr="005254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28" w:type="dxa"/>
            <w:tcBorders>
              <w:bottom w:val="single" w:sz="4" w:space="0" w:color="auto"/>
              <w:right w:val="none" w:sz="0" w:space="0" w:color="auto"/>
            </w:tcBorders>
          </w:tcPr>
          <w:p w14:paraId="3BC56FAB" w14:textId="77777777" w:rsidR="007A53BF" w:rsidRDefault="00A66399" w:rsidP="0031484D">
            <w:pPr>
              <w:pStyle w:val="FSTableText"/>
              <w:ind w:left="113" w:hanging="113"/>
            </w:pPr>
            <w:r>
              <w:t xml:space="preserve">The ability to treat must </w:t>
            </w:r>
            <w:r w:rsidR="005254A1">
              <w:t xml:space="preserve">with water </w:t>
            </w:r>
            <w:r>
              <w:t xml:space="preserve">should be treated as a last resort and should not be </w:t>
            </w:r>
            <w:r w:rsidR="005254A1">
              <w:t>view</w:t>
            </w:r>
            <w:r>
              <w:t xml:space="preserve">ed as an alternative to harvesting fruit at the optimum condition. </w:t>
            </w:r>
            <w:r w:rsidR="005254A1">
              <w:t xml:space="preserve">Another way to help alleviate the issue is to invest in processing capacity. </w:t>
            </w:r>
            <w:r>
              <w:t>It agrees that a minimum sugar content</w:t>
            </w:r>
            <w:r w:rsidR="00472B65">
              <w:t xml:space="preserve"> (proposed at 15 B</w:t>
            </w:r>
            <w:r w:rsidR="005254A1">
              <w:t>é</w:t>
            </w:r>
            <w:r w:rsidR="00472B65">
              <w:t xml:space="preserve"> in the Call for Submissions</w:t>
            </w:r>
            <w:r w:rsidR="00BF3D82">
              <w:t>, now reduced to 13.5 Bé</w:t>
            </w:r>
            <w:r w:rsidR="00472B65">
              <w:t>)</w:t>
            </w:r>
            <w:r w:rsidR="005254A1">
              <w:t xml:space="preserve"> is important.</w:t>
            </w:r>
          </w:p>
          <w:p w14:paraId="4132F6E9" w14:textId="798E569F" w:rsidR="00702E14" w:rsidRPr="000778D6" w:rsidRDefault="00702E14" w:rsidP="0031484D">
            <w:pPr>
              <w:pStyle w:val="FSTableText"/>
              <w:ind w:left="113" w:hanging="113"/>
            </w:pPr>
          </w:p>
        </w:tc>
        <w:tc>
          <w:tcPr>
            <w:tcW w:w="2410" w:type="dxa"/>
            <w:tcBorders>
              <w:left w:val="none" w:sz="0" w:space="0" w:color="auto"/>
              <w:bottom w:val="single" w:sz="4" w:space="0" w:color="auto"/>
              <w:right w:val="none" w:sz="0" w:space="0" w:color="auto"/>
            </w:tcBorders>
          </w:tcPr>
          <w:p w14:paraId="5B371824" w14:textId="311D450E" w:rsidR="007A53BF" w:rsidRPr="000778D6" w:rsidRDefault="005254A1" w:rsidP="0031484D">
            <w:pPr>
              <w:pStyle w:val="FSTableText"/>
              <w:ind w:left="113" w:hanging="113"/>
              <w:cnfStyle w:val="000000100000" w:firstRow="0" w:lastRow="0" w:firstColumn="0" w:lastColumn="0" w:oddVBand="0" w:evenVBand="0" w:oddHBand="1" w:evenHBand="0" w:firstRowFirstColumn="0" w:firstRowLastColumn="0" w:lastRowFirstColumn="0" w:lastRowLastColumn="0"/>
            </w:pPr>
            <w:r>
              <w:t>Wine Grape Growers Australia</w:t>
            </w:r>
          </w:p>
        </w:tc>
        <w:tc>
          <w:tcPr>
            <w:tcW w:w="6662" w:type="dxa"/>
            <w:tcBorders>
              <w:left w:val="none" w:sz="0" w:space="0" w:color="auto"/>
              <w:bottom w:val="single" w:sz="4" w:space="0" w:color="auto"/>
            </w:tcBorders>
          </w:tcPr>
          <w:p w14:paraId="6BA61290" w14:textId="2CE6AC75" w:rsidR="007A53BF" w:rsidRPr="000778D6" w:rsidRDefault="000C1F7C" w:rsidP="000C1F7C">
            <w:pPr>
              <w:pStyle w:val="FSTableText"/>
              <w:ind w:left="113" w:hanging="113"/>
              <w:cnfStyle w:val="000000100000" w:firstRow="0" w:lastRow="0" w:firstColumn="0" w:lastColumn="0" w:oddVBand="0" w:evenVBand="0" w:oddHBand="1" w:evenHBand="0" w:firstRowFirstColumn="0" w:firstRowLastColumn="0" w:lastRowFirstColumn="0" w:lastRowLastColumn="0"/>
            </w:pPr>
            <w:r>
              <w:t>Noted, see response above.</w:t>
            </w:r>
            <w:r w:rsidDel="000C1F7C">
              <w:t xml:space="preserve"> </w:t>
            </w:r>
          </w:p>
        </w:tc>
      </w:tr>
      <w:tr w:rsidR="005254A1" w14:paraId="74D6DF2F" w14:textId="77777777" w:rsidTr="005254A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14:paraId="2A3744C5" w14:textId="5DC8C0BE" w:rsidR="0000524F" w:rsidRPr="009F4B46" w:rsidRDefault="0000524F" w:rsidP="0000524F">
            <w:pPr>
              <w:pStyle w:val="Default"/>
              <w:rPr>
                <w:rFonts w:ascii="Arial" w:hAnsi="Arial" w:cs="Arial"/>
                <w:sz w:val="20"/>
                <w:szCs w:val="20"/>
                <w:lang w:val="en-GB"/>
              </w:rPr>
            </w:pPr>
            <w:r w:rsidRPr="009F4B46">
              <w:rPr>
                <w:rFonts w:ascii="Arial" w:hAnsi="Arial" w:cs="Arial"/>
                <w:sz w:val="20"/>
                <w:szCs w:val="20"/>
              </w:rPr>
              <w:t>The term</w:t>
            </w:r>
            <w:r w:rsidR="008623AD" w:rsidRPr="009F4B46">
              <w:rPr>
                <w:rFonts w:ascii="Arial" w:hAnsi="Arial" w:cs="Arial"/>
                <w:sz w:val="20"/>
                <w:szCs w:val="20"/>
              </w:rPr>
              <w:t xml:space="preserve"> </w:t>
            </w:r>
            <w:r w:rsidR="00191B4C">
              <w:rPr>
                <w:rFonts w:ascii="Arial" w:hAnsi="Arial" w:cs="Arial"/>
                <w:sz w:val="20"/>
                <w:szCs w:val="20"/>
              </w:rPr>
              <w:t>“</w:t>
            </w:r>
            <w:r w:rsidR="008623AD" w:rsidRPr="00191B4C">
              <w:rPr>
                <w:rFonts w:ascii="Arial" w:hAnsi="Arial" w:cs="Arial"/>
                <w:iCs/>
                <w:sz w:val="20"/>
                <w:szCs w:val="20"/>
              </w:rPr>
              <w:t>high sugar grape must</w:t>
            </w:r>
            <w:r w:rsidR="00191B4C">
              <w:rPr>
                <w:rFonts w:ascii="Arial" w:hAnsi="Arial" w:cs="Arial"/>
                <w:iCs/>
                <w:sz w:val="20"/>
                <w:szCs w:val="20"/>
              </w:rPr>
              <w:t>”</w:t>
            </w:r>
            <w:r w:rsidR="008623AD" w:rsidRPr="009F4B46">
              <w:rPr>
                <w:rFonts w:ascii="Arial" w:hAnsi="Arial" w:cs="Arial"/>
                <w:i/>
                <w:iCs/>
                <w:sz w:val="20"/>
                <w:szCs w:val="20"/>
              </w:rPr>
              <w:t xml:space="preserve"> </w:t>
            </w:r>
            <w:r w:rsidRPr="009F4B46">
              <w:rPr>
                <w:rFonts w:ascii="Arial" w:hAnsi="Arial" w:cs="Arial"/>
                <w:sz w:val="20"/>
                <w:szCs w:val="20"/>
              </w:rPr>
              <w:t xml:space="preserve">should be defined to make clear that it is referring to grape juice and to </w:t>
            </w:r>
            <w:r w:rsidR="008623AD" w:rsidRPr="009F4B46">
              <w:rPr>
                <w:rFonts w:ascii="Arial" w:hAnsi="Arial" w:cs="Arial"/>
                <w:sz w:val="20"/>
                <w:szCs w:val="20"/>
              </w:rPr>
              <w:t xml:space="preserve">clearly </w:t>
            </w:r>
            <w:r w:rsidRPr="009F4B46">
              <w:rPr>
                <w:rFonts w:ascii="Arial" w:hAnsi="Arial" w:cs="Arial"/>
                <w:sz w:val="20"/>
                <w:szCs w:val="20"/>
              </w:rPr>
              <w:t>distinguish it from the</w:t>
            </w:r>
            <w:r w:rsidR="008623AD" w:rsidRPr="009F4B46">
              <w:rPr>
                <w:rFonts w:ascii="Arial" w:hAnsi="Arial" w:cs="Arial"/>
                <w:sz w:val="20"/>
                <w:szCs w:val="20"/>
              </w:rPr>
              <w:t xml:space="preserve"> use </w:t>
            </w:r>
            <w:r>
              <w:rPr>
                <w:rFonts w:ascii="Arial" w:hAnsi="Arial" w:cs="Arial"/>
                <w:bCs w:val="0"/>
                <w:sz w:val="20"/>
                <w:szCs w:val="20"/>
              </w:rPr>
              <w:t xml:space="preserve">of the word </w:t>
            </w:r>
            <w:r w:rsidR="00191B4C">
              <w:rPr>
                <w:rFonts w:ascii="Arial" w:hAnsi="Arial" w:cs="Arial"/>
                <w:bCs w:val="0"/>
                <w:sz w:val="20"/>
                <w:szCs w:val="20"/>
              </w:rPr>
              <w:t>“</w:t>
            </w:r>
            <w:r w:rsidRPr="00191B4C">
              <w:rPr>
                <w:rFonts w:ascii="Arial" w:hAnsi="Arial" w:cs="Arial"/>
                <w:sz w:val="20"/>
                <w:szCs w:val="20"/>
              </w:rPr>
              <w:t>must</w:t>
            </w:r>
            <w:r w:rsidR="00191B4C">
              <w:rPr>
                <w:rFonts w:ascii="Arial" w:hAnsi="Arial" w:cs="Arial"/>
                <w:sz w:val="20"/>
                <w:szCs w:val="20"/>
              </w:rPr>
              <w:t>”</w:t>
            </w:r>
            <w:r w:rsidRPr="00191B4C">
              <w:rPr>
                <w:rFonts w:ascii="Arial" w:hAnsi="Arial" w:cs="Arial"/>
                <w:bCs w:val="0"/>
                <w:sz w:val="20"/>
                <w:szCs w:val="20"/>
              </w:rPr>
              <w:t xml:space="preserve"> </w:t>
            </w:r>
            <w:r>
              <w:rPr>
                <w:rFonts w:ascii="Arial" w:hAnsi="Arial" w:cs="Arial"/>
                <w:bCs w:val="0"/>
                <w:sz w:val="20"/>
                <w:szCs w:val="20"/>
              </w:rPr>
              <w:t xml:space="preserve">as a verb </w:t>
            </w:r>
            <w:r w:rsidRPr="009F4B46">
              <w:rPr>
                <w:rFonts w:ascii="Arial" w:hAnsi="Arial" w:cs="Arial"/>
                <w:sz w:val="20"/>
                <w:szCs w:val="20"/>
              </w:rPr>
              <w:t xml:space="preserve">in other provisions </w:t>
            </w:r>
            <w:r>
              <w:rPr>
                <w:rFonts w:ascii="Arial" w:hAnsi="Arial" w:cs="Arial"/>
                <w:bCs w:val="0"/>
                <w:sz w:val="20"/>
                <w:szCs w:val="20"/>
              </w:rPr>
              <w:t xml:space="preserve">to denote </w:t>
            </w:r>
            <w:r w:rsidR="008623AD" w:rsidRPr="009F4B46">
              <w:rPr>
                <w:rFonts w:ascii="Arial" w:hAnsi="Arial" w:cs="Arial"/>
                <w:sz w:val="20"/>
                <w:szCs w:val="20"/>
              </w:rPr>
              <w:t>a compliance obligation</w:t>
            </w:r>
            <w:r w:rsidRPr="009F4B46">
              <w:rPr>
                <w:rFonts w:ascii="Arial" w:hAnsi="Arial" w:cs="Arial"/>
                <w:sz w:val="20"/>
                <w:szCs w:val="20"/>
              </w:rPr>
              <w:t>.</w:t>
            </w:r>
          </w:p>
          <w:p w14:paraId="0A72DEA1" w14:textId="48F8AA9E" w:rsidR="005254A1" w:rsidRPr="009F4B46" w:rsidRDefault="005254A1" w:rsidP="009F4B46">
            <w:pPr>
              <w:pStyle w:val="FSTableText"/>
              <w:rPr>
                <w:b w:val="0"/>
                <w:bCs w:val="0"/>
              </w:rPr>
            </w:pPr>
          </w:p>
        </w:tc>
        <w:tc>
          <w:tcPr>
            <w:tcW w:w="2410" w:type="dxa"/>
            <w:tcBorders>
              <w:left w:val="single" w:sz="4" w:space="0" w:color="auto"/>
              <w:right w:val="single" w:sz="4" w:space="0" w:color="auto"/>
            </w:tcBorders>
          </w:tcPr>
          <w:p w14:paraId="73D38B92" w14:textId="0F9600B7" w:rsidR="005254A1" w:rsidRDefault="005254A1"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r>
              <w:t>New South Wales Food Authority</w:t>
            </w:r>
          </w:p>
        </w:tc>
        <w:tc>
          <w:tcPr>
            <w:tcW w:w="6662" w:type="dxa"/>
            <w:tcBorders>
              <w:left w:val="single" w:sz="4" w:space="0" w:color="auto"/>
            </w:tcBorders>
          </w:tcPr>
          <w:p w14:paraId="47A38FE5" w14:textId="228846AF" w:rsidR="00752723" w:rsidRDefault="0000524F" w:rsidP="0000524F">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Noted. FSANZ does not consider that a definition is required as the term </w:t>
            </w:r>
            <w:r w:rsidR="00191B4C">
              <w:t>“</w:t>
            </w:r>
            <w:r w:rsidR="00752723">
              <w:t>must</w:t>
            </w:r>
            <w:r w:rsidR="00191B4C">
              <w:t>”</w:t>
            </w:r>
            <w:r w:rsidR="00752723">
              <w:t xml:space="preserve"> </w:t>
            </w:r>
            <w:r>
              <w:t>is a well understood term in the grape and wine industry and will be given its ordinary meaning. The</w:t>
            </w:r>
            <w:r w:rsidR="0033460F">
              <w:t xml:space="preserve"> Macquarie </w:t>
            </w:r>
            <w:r>
              <w:t>D</w:t>
            </w:r>
            <w:r w:rsidR="0033460F">
              <w:t>ictionary</w:t>
            </w:r>
            <w:r>
              <w:t xml:space="preserve">, for example defines </w:t>
            </w:r>
            <w:r w:rsidR="0033460F">
              <w:t>must as “the unfermented juice as pressed from the grape or other fruit</w:t>
            </w:r>
            <w:r>
              <w:t>”.</w:t>
            </w:r>
          </w:p>
          <w:p w14:paraId="2059B5F6" w14:textId="77777777" w:rsidR="005254A1" w:rsidRDefault="00752723" w:rsidP="00191B4C">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FSANZ does not consider that a definition of </w:t>
            </w:r>
            <w:r w:rsidR="00191B4C">
              <w:t>“</w:t>
            </w:r>
            <w:r>
              <w:t>high sugar</w:t>
            </w:r>
            <w:r w:rsidR="00191B4C">
              <w:t>”</w:t>
            </w:r>
            <w:r>
              <w:t xml:space="preserve"> must is needed because the new provision in </w:t>
            </w:r>
            <w:r w:rsidR="00611F9F">
              <w:t>sub</w:t>
            </w:r>
            <w:r>
              <w:t>clause (7</w:t>
            </w:r>
            <w:r w:rsidR="00191B4C">
              <w:t>C</w:t>
            </w:r>
            <w:r>
              <w:t>) of 4.5.1 indicates that only must above 1</w:t>
            </w:r>
            <w:r w:rsidR="00C21DA2">
              <w:t>3.</w:t>
            </w:r>
            <w:r>
              <w:t>5 degrees B</w:t>
            </w:r>
            <w:r w:rsidR="004A2475">
              <w:t>é</w:t>
            </w:r>
            <w:r>
              <w:t xml:space="preserve"> would meet this de</w:t>
            </w:r>
            <w:r w:rsidR="00A51048">
              <w:t>scription</w:t>
            </w:r>
            <w:r>
              <w:t>.</w:t>
            </w:r>
          </w:p>
          <w:p w14:paraId="159E4C03" w14:textId="59963105" w:rsidR="00702E14" w:rsidRDefault="00702E14" w:rsidP="00191B4C">
            <w:pPr>
              <w:pStyle w:val="FSTableText"/>
              <w:ind w:left="113" w:hanging="113"/>
              <w:cnfStyle w:val="000000010000" w:firstRow="0" w:lastRow="0" w:firstColumn="0" w:lastColumn="0" w:oddVBand="0" w:evenVBand="0" w:oddHBand="0" w:evenHBand="1" w:firstRowFirstColumn="0" w:firstRowLastColumn="0" w:lastRowFirstColumn="0" w:lastRowLastColumn="0"/>
            </w:pPr>
          </w:p>
        </w:tc>
      </w:tr>
      <w:tr w:rsidR="005254A1" w14:paraId="0BFD47AD" w14:textId="77777777" w:rsidTr="005254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14:paraId="17FBA619" w14:textId="77777777" w:rsidR="00BE6FF2" w:rsidRPr="00A51048" w:rsidRDefault="00BE6FF2" w:rsidP="00BE6FF2">
            <w:pPr>
              <w:pStyle w:val="FSTableText"/>
              <w:ind w:left="113" w:hanging="113"/>
            </w:pPr>
            <w:r w:rsidRPr="00A51048">
              <w:lastRenderedPageBreak/>
              <w:t>Clarification sought on whether the maximum threshold in Standard 4.5.1 for added water (70ml/L) will be limited to water added for the purpose of adding processing aids and additives to wine and for purposes incidental to the winemaking process. Is the addition of water to facilitate fermentation limited to high sugar grape must (grape juice before yeast is added) and not to wine (i.e. following yeast addition)?</w:t>
            </w:r>
          </w:p>
          <w:p w14:paraId="6079E39D" w14:textId="350E6C14" w:rsidR="005254A1" w:rsidRDefault="005254A1" w:rsidP="0031484D">
            <w:pPr>
              <w:pStyle w:val="FSTableText"/>
              <w:ind w:left="113" w:hanging="113"/>
            </w:pPr>
          </w:p>
        </w:tc>
        <w:tc>
          <w:tcPr>
            <w:tcW w:w="2410" w:type="dxa"/>
            <w:tcBorders>
              <w:left w:val="single" w:sz="4" w:space="0" w:color="auto"/>
              <w:right w:val="single" w:sz="4" w:space="0" w:color="auto"/>
            </w:tcBorders>
          </w:tcPr>
          <w:p w14:paraId="3F1DD94C" w14:textId="12E441C7" w:rsidR="005254A1" w:rsidRDefault="001207D3" w:rsidP="0031484D">
            <w:pPr>
              <w:pStyle w:val="FSTableText"/>
              <w:ind w:left="113" w:hanging="113"/>
              <w:cnfStyle w:val="000000100000" w:firstRow="0" w:lastRow="0" w:firstColumn="0" w:lastColumn="0" w:oddVBand="0" w:evenVBand="0" w:oddHBand="1" w:evenHBand="0" w:firstRowFirstColumn="0" w:firstRowLastColumn="0" w:lastRowFirstColumn="0" w:lastRowLastColumn="0"/>
            </w:pPr>
            <w:r w:rsidRPr="001207D3">
              <w:t>New South Wales Food Authority</w:t>
            </w:r>
          </w:p>
        </w:tc>
        <w:tc>
          <w:tcPr>
            <w:tcW w:w="6662" w:type="dxa"/>
            <w:tcBorders>
              <w:left w:val="single" w:sz="4" w:space="0" w:color="auto"/>
            </w:tcBorders>
          </w:tcPr>
          <w:p w14:paraId="2CA652BE" w14:textId="77777777" w:rsidR="005254A1" w:rsidRDefault="00BE6FF2" w:rsidP="00C9185C">
            <w:pPr>
              <w:pStyle w:val="FSTableText"/>
              <w:ind w:left="113" w:hanging="113"/>
              <w:cnfStyle w:val="000000100000" w:firstRow="0" w:lastRow="0" w:firstColumn="0" w:lastColumn="0" w:oddVBand="0" w:evenVBand="0" w:oddHBand="1" w:evenHBand="0" w:firstRowFirstColumn="0" w:firstRowLastColumn="0" w:lastRowFirstColumn="0" w:lastRowLastColumn="0"/>
            </w:pPr>
            <w:r w:rsidRPr="00A51048">
              <w:t>S</w:t>
            </w:r>
            <w:r w:rsidR="004A2475">
              <w:t>ub</w:t>
            </w:r>
            <w:r w:rsidR="007219DF">
              <w:t>clause</w:t>
            </w:r>
            <w:r w:rsidRPr="00A51048">
              <w:t xml:space="preserve"> 5(7) of Standard 4.5.1 currently provides that wine may contain water added for the purpose of adding processing aids and additives to wine or for purposes incidental to the winemaking process (see section </w:t>
            </w:r>
            <w:r w:rsidRPr="0033657D">
              <w:t>1.3</w:t>
            </w:r>
            <w:r w:rsidRPr="00A51048">
              <w:t xml:space="preserve"> for a discussion of incidental water). S</w:t>
            </w:r>
            <w:r w:rsidR="004A2475">
              <w:t>ub</w:t>
            </w:r>
            <w:r w:rsidR="007219DF">
              <w:t>clause</w:t>
            </w:r>
            <w:r w:rsidRPr="00A51048">
              <w:t xml:space="preserve"> 5(7</w:t>
            </w:r>
            <w:r w:rsidR="00A51048" w:rsidRPr="00A51048">
              <w:t>) also</w:t>
            </w:r>
            <w:r w:rsidRPr="00A51048">
              <w:t xml:space="preserve"> imposes a limit of 70ml/L in relation to that water. It also imposes a good manufacturing practice requirement in relation to that water. The draft variation maintains that maximum limit and that requirement for those two categories of water – see </w:t>
            </w:r>
            <w:r w:rsidR="00C9185C">
              <w:t>subclause</w:t>
            </w:r>
            <w:r w:rsidRPr="00A51048">
              <w:t xml:space="preserve"> 5(7</w:t>
            </w:r>
            <w:r w:rsidR="00C9185C">
              <w:t>B</w:t>
            </w:r>
            <w:r w:rsidRPr="00A51048">
              <w:t>) in the draft variation. The 70ml/L limit will not apply to water added to facilitate fermentation. That water is added to high sugar grape must and not to the wine. Water added to facilitate fermentation will be subject to the requirement that that water not dilute the must below 13.5 Bé</w:t>
            </w:r>
            <w:r w:rsidR="00C9185C">
              <w:t xml:space="preserve"> due to subclause 5(7C)</w:t>
            </w:r>
            <w:r w:rsidRPr="00A51048">
              <w:t>. It will also be subject to a good manufacturing practice requirement – see sub</w:t>
            </w:r>
            <w:r w:rsidR="00C9185C">
              <w:t>clause</w:t>
            </w:r>
            <w:r w:rsidRPr="00A51048">
              <w:t xml:space="preserve"> 5(7</w:t>
            </w:r>
            <w:r w:rsidR="00C9185C">
              <w:t>D</w:t>
            </w:r>
            <w:r w:rsidRPr="00A51048">
              <w:t>) in the draft</w:t>
            </w:r>
            <w:r w:rsidR="00C9185C">
              <w:t xml:space="preserve"> variation</w:t>
            </w:r>
            <w:r w:rsidR="00A51048">
              <w:t>.</w:t>
            </w:r>
          </w:p>
          <w:p w14:paraId="77261B96" w14:textId="62183FDD" w:rsidR="00702E14" w:rsidRDefault="00702E14" w:rsidP="00C9185C">
            <w:pPr>
              <w:pStyle w:val="FSTableText"/>
              <w:ind w:left="113" w:hanging="113"/>
              <w:cnfStyle w:val="000000100000" w:firstRow="0" w:lastRow="0" w:firstColumn="0" w:lastColumn="0" w:oddVBand="0" w:evenVBand="0" w:oddHBand="1" w:evenHBand="0" w:firstRowFirstColumn="0" w:firstRowLastColumn="0" w:lastRowFirstColumn="0" w:lastRowLastColumn="0"/>
            </w:pPr>
          </w:p>
        </w:tc>
      </w:tr>
      <w:tr w:rsidR="005254A1" w14:paraId="0681BE81" w14:textId="77777777" w:rsidTr="005254A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14:paraId="155E8F52" w14:textId="6DC81BFA" w:rsidR="00E47DD3" w:rsidRDefault="00E47DD3" w:rsidP="0031484D">
            <w:pPr>
              <w:pStyle w:val="FSTableText"/>
              <w:ind w:left="113" w:hanging="113"/>
            </w:pPr>
            <w:r>
              <w:lastRenderedPageBreak/>
              <w:t>It supports the Application as there have been difficult climatic conditions which resulted in high sugar grapes which led to stuck fermentations and they would have appreciated the ability to reduce the sugar content of the must at the time.</w:t>
            </w:r>
          </w:p>
          <w:p w14:paraId="4D7071BC" w14:textId="0261AD07" w:rsidR="00E47DD3" w:rsidRDefault="00E47DD3" w:rsidP="0031484D">
            <w:pPr>
              <w:pStyle w:val="FSTableText"/>
              <w:ind w:left="113" w:hanging="113"/>
            </w:pPr>
            <w:r>
              <w:t xml:space="preserve">However, it believes the minimum level of sugar concentration in the grape must of 15 Bé is too high as from their experience such high grape sugar musts can still lead to stuck </w:t>
            </w:r>
            <w:r w:rsidR="00A51048">
              <w:t>f</w:t>
            </w:r>
            <w:r>
              <w:t>ermentations.</w:t>
            </w:r>
          </w:p>
          <w:p w14:paraId="70106457" w14:textId="77777777" w:rsidR="00E47DD3" w:rsidRDefault="00E47DD3" w:rsidP="0031484D">
            <w:pPr>
              <w:pStyle w:val="FSTableText"/>
              <w:ind w:left="113" w:hanging="113"/>
            </w:pPr>
            <w:r>
              <w:t xml:space="preserve">The US regulation allows for a reduction in sugar concentration to 22°Brix which is equivalent to 12.2 Bé. </w:t>
            </w:r>
          </w:p>
          <w:p w14:paraId="35DA5D14" w14:textId="5F4E195B" w:rsidR="005254A1" w:rsidRDefault="00E47DD3" w:rsidP="0031484D">
            <w:pPr>
              <w:pStyle w:val="FSTableText"/>
              <w:ind w:left="113" w:hanging="113"/>
            </w:pPr>
            <w:r>
              <w:t xml:space="preserve">Therefore, it suggests that the sugar concentration limit in the grape must be reduced from 15 </w:t>
            </w:r>
            <w:r w:rsidR="00575A20">
              <w:t>Bé</w:t>
            </w:r>
            <w:r>
              <w:t xml:space="preserve"> to 13.5 </w:t>
            </w:r>
            <w:r w:rsidR="00575A20">
              <w:t>Bé</w:t>
            </w:r>
            <w:r>
              <w:t>.</w:t>
            </w:r>
          </w:p>
        </w:tc>
        <w:tc>
          <w:tcPr>
            <w:tcW w:w="2410" w:type="dxa"/>
            <w:tcBorders>
              <w:left w:val="single" w:sz="4" w:space="0" w:color="auto"/>
              <w:right w:val="single" w:sz="4" w:space="0" w:color="auto"/>
            </w:tcBorders>
          </w:tcPr>
          <w:p w14:paraId="153189D5" w14:textId="2399F521" w:rsidR="005254A1" w:rsidRDefault="00E47DD3" w:rsidP="00C324BE">
            <w:pPr>
              <w:pStyle w:val="FSTableText"/>
              <w:ind w:left="113" w:hanging="113"/>
              <w:cnfStyle w:val="000000010000" w:firstRow="0" w:lastRow="0" w:firstColumn="0" w:lastColumn="0" w:oddVBand="0" w:evenVBand="0" w:oddHBand="0" w:evenHBand="1" w:firstRowFirstColumn="0" w:firstRowLastColumn="0" w:lastRowFirstColumn="0" w:lastRowLastColumn="0"/>
            </w:pPr>
            <w:r>
              <w:t>Pernod Ricard Winemakers</w:t>
            </w:r>
          </w:p>
        </w:tc>
        <w:tc>
          <w:tcPr>
            <w:tcW w:w="6662" w:type="dxa"/>
            <w:tcBorders>
              <w:left w:val="single" w:sz="4" w:space="0" w:color="auto"/>
            </w:tcBorders>
          </w:tcPr>
          <w:p w14:paraId="1986DC06" w14:textId="77777777" w:rsidR="00D56A49" w:rsidRDefault="00936E2D"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Agreed. </w:t>
            </w:r>
          </w:p>
          <w:p w14:paraId="09657806" w14:textId="43059815" w:rsidR="00936E2D" w:rsidRDefault="00936E2D"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The approved draft variation </w:t>
            </w:r>
            <w:r w:rsidR="00D56A49">
              <w:t>imposes</w:t>
            </w:r>
            <w:r>
              <w:t xml:space="preserve"> a limit of 13.5 B</w:t>
            </w:r>
            <w:r w:rsidR="004A2475">
              <w:t>é</w:t>
            </w:r>
            <w:r>
              <w:t>.</w:t>
            </w:r>
            <w:r w:rsidR="0088133D">
              <w:t xml:space="preserve"> This takes account of the submissions received on the need for a lower limit than that proposed at Call for Submissions (see section </w:t>
            </w:r>
            <w:r w:rsidR="0033657D">
              <w:t>2.2.4.3</w:t>
            </w:r>
            <w:r w:rsidR="0088133D">
              <w:t>).</w:t>
            </w:r>
          </w:p>
          <w:p w14:paraId="45D4711D" w14:textId="7CD29AD5" w:rsidR="00575A20" w:rsidRDefault="00936E2D"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The Applicant </w:t>
            </w:r>
            <w:r w:rsidR="00D56A49">
              <w:t xml:space="preserve">also </w:t>
            </w:r>
            <w:r w:rsidR="00575A20">
              <w:t>requested a reduction to 13.5 Bé as proposed by the submitter who is one of its members.</w:t>
            </w:r>
            <w:r w:rsidR="00D56A49">
              <w:t xml:space="preserve"> The Applicant considered that a numerical limit (of 13.5 Bé) should be specified to ensure clarity, consistency with international practice (in particular the US regulation) and to avoid any perception that water addition is unlimited and can be normal practice.</w:t>
            </w:r>
          </w:p>
          <w:p w14:paraId="02A6A551" w14:textId="37403C5A" w:rsidR="005254A1" w:rsidRDefault="00D56A49"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r>
              <w:t>The</w:t>
            </w:r>
            <w:r w:rsidR="00575A20">
              <w:t xml:space="preserve"> Applicant </w:t>
            </w:r>
            <w:r>
              <w:t>indicated</w:t>
            </w:r>
            <w:r w:rsidR="00575A20">
              <w:t xml:space="preserve"> that a </w:t>
            </w:r>
            <w:r w:rsidR="00936E2D">
              <w:t xml:space="preserve">principal </w:t>
            </w:r>
            <w:r w:rsidR="00575A20">
              <w:t xml:space="preserve">reason that fermentations do not proceed to </w:t>
            </w:r>
            <w:r w:rsidR="004A2475">
              <w:t xml:space="preserve">completion </w:t>
            </w:r>
            <w:r w:rsidR="00575A20">
              <w:t>(</w:t>
            </w:r>
            <w:r w:rsidR="00C9185C">
              <w:t xml:space="preserve">i.e. </w:t>
            </w:r>
            <w:r w:rsidR="00575A20">
              <w:t xml:space="preserve">become a stuck fermentation) is the detrimental effect the accumulation of alcohol (from the wine fermentation) has on yeast activity. </w:t>
            </w:r>
            <w:r w:rsidR="004244CD">
              <w:t xml:space="preserve">It is a winery rule of thumb that 15 </w:t>
            </w:r>
            <w:r w:rsidR="0072011E">
              <w:t>Bé</w:t>
            </w:r>
            <w:r w:rsidR="004244CD">
              <w:t xml:space="preserve"> in the grape must converts to 15% alcohol after fermentation. 15% alcohol has commonly been thought as the point where fermentation problems can start to manifest themselves. However</w:t>
            </w:r>
            <w:r w:rsidR="00F16E85">
              <w:t>,</w:t>
            </w:r>
            <w:r w:rsidR="004244CD">
              <w:t xml:space="preserve"> there are additional reasons why this is an underestimate</w:t>
            </w:r>
            <w:r w:rsidR="00A51048">
              <w:t>:</w:t>
            </w:r>
          </w:p>
          <w:p w14:paraId="33EA3AD0" w14:textId="4DE42678" w:rsidR="004244CD" w:rsidRDefault="004244CD" w:rsidP="00137F48">
            <w:pPr>
              <w:pStyle w:val="FSTableText"/>
              <w:numPr>
                <w:ilvl w:val="0"/>
                <w:numId w:val="5"/>
              </w:numPr>
              <w:cnfStyle w:val="000000010000" w:firstRow="0" w:lastRow="0" w:firstColumn="0" w:lastColumn="0" w:oddVBand="0" w:evenVBand="0" w:oddHBand="0" w:evenHBand="1" w:firstRowFirstColumn="0" w:firstRowLastColumn="0" w:lastRowFirstColumn="0" w:lastRowLastColumn="0"/>
            </w:pPr>
            <w:r>
              <w:t>Commercial yeast varieties have been selected for fermentation efficiency and the Baume to alcohol rule of thumb conversion can underestimate total alcohol by at least 0.5%</w:t>
            </w:r>
            <w:r>
              <w:rPr>
                <w:rStyle w:val="FootnoteReference"/>
              </w:rPr>
              <w:footnoteReference w:id="5"/>
            </w:r>
            <w:r>
              <w:t xml:space="preserve">. </w:t>
            </w:r>
          </w:p>
          <w:p w14:paraId="3BDF1F6B" w14:textId="35CA682F" w:rsidR="004244CD" w:rsidRDefault="00B66138" w:rsidP="00137F48">
            <w:pPr>
              <w:pStyle w:val="FSTableText"/>
              <w:numPr>
                <w:ilvl w:val="0"/>
                <w:numId w:val="5"/>
              </w:numPr>
              <w:cnfStyle w:val="000000010000" w:firstRow="0" w:lastRow="0" w:firstColumn="0" w:lastColumn="0" w:oddVBand="0" w:evenVBand="0" w:oddHBand="0" w:evenHBand="1" w:firstRowFirstColumn="0" w:firstRowLastColumn="0" w:lastRowFirstColumn="0" w:lastRowLastColumn="0"/>
            </w:pPr>
            <w:r>
              <w:t xml:space="preserve">The conversion from the Baume scale to g/L of available sugar is not linear and at high sugar concentrations such as 15 Bé can vary by as much as 4%. </w:t>
            </w:r>
          </w:p>
          <w:p w14:paraId="03C11B98" w14:textId="77777777" w:rsidR="004244CD" w:rsidRDefault="00B66138" w:rsidP="00137F48">
            <w:pPr>
              <w:pStyle w:val="FSTableText"/>
              <w:numPr>
                <w:ilvl w:val="0"/>
                <w:numId w:val="5"/>
              </w:numPr>
              <w:cnfStyle w:val="000000010000" w:firstRow="0" w:lastRow="0" w:firstColumn="0" w:lastColumn="0" w:oddVBand="0" w:evenVBand="0" w:oddHBand="0" w:evenHBand="1" w:firstRowFirstColumn="0" w:firstRowLastColumn="0" w:lastRowFirstColumn="0" w:lastRowLastColumn="0"/>
            </w:pPr>
            <w:r>
              <w:t>As well in red wine</w:t>
            </w:r>
            <w:r w:rsidR="00F16E85">
              <w:t>,</w:t>
            </w:r>
            <w:r>
              <w:t xml:space="preserve"> some </w:t>
            </w:r>
            <w:r w:rsidR="0072011E">
              <w:t>sugar is bound in other grape components in the grape must and so does not contribute to the sugar concentration reading.</w:t>
            </w:r>
            <w:r w:rsidR="004244CD">
              <w:t xml:space="preserve"> </w:t>
            </w:r>
          </w:p>
          <w:p w14:paraId="28816162" w14:textId="1B4B2EDA" w:rsidR="00702E14" w:rsidRDefault="00702E14" w:rsidP="00137F48">
            <w:pPr>
              <w:pStyle w:val="FSTableText"/>
              <w:numPr>
                <w:ilvl w:val="0"/>
                <w:numId w:val="5"/>
              </w:numPr>
              <w:cnfStyle w:val="000000010000" w:firstRow="0" w:lastRow="0" w:firstColumn="0" w:lastColumn="0" w:oddVBand="0" w:evenVBand="0" w:oddHBand="0" w:evenHBand="1" w:firstRowFirstColumn="0" w:firstRowLastColumn="0" w:lastRowFirstColumn="0" w:lastRowLastColumn="0"/>
            </w:pPr>
          </w:p>
        </w:tc>
      </w:tr>
      <w:tr w:rsidR="005254A1" w14:paraId="07259AD8" w14:textId="77777777" w:rsidTr="005254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14:paraId="224C3E28" w14:textId="77777777" w:rsidR="005254A1" w:rsidRDefault="00EA294A">
            <w:pPr>
              <w:pStyle w:val="FSTableText"/>
              <w:ind w:left="113" w:hanging="113"/>
            </w:pPr>
            <w:r w:rsidRPr="00EA294A">
              <w:lastRenderedPageBreak/>
              <w:t>In addition to imposing a 13.5 B</w:t>
            </w:r>
            <w:r w:rsidR="004A2475">
              <w:t>é</w:t>
            </w:r>
            <w:r w:rsidRPr="00EA294A">
              <w:t xml:space="preserve"> limit, </w:t>
            </w:r>
            <w:r w:rsidR="00A51048" w:rsidRPr="00EA294A">
              <w:t>the draft</w:t>
            </w:r>
            <w:r w:rsidRPr="00EA294A">
              <w:t xml:space="preserve"> variation should also </w:t>
            </w:r>
            <w:r>
              <w:t>require</w:t>
            </w:r>
            <w:r w:rsidRPr="00EA294A">
              <w:t xml:space="preserve"> that the addition of water </w:t>
            </w:r>
            <w:r w:rsidRPr="009F4B46">
              <w:rPr>
                <w:szCs w:val="22"/>
                <w:lang w:eastAsia="en-GB" w:bidi="ar-SA"/>
              </w:rPr>
              <w:t xml:space="preserve">to dilute high sugar grape must to facilitate fermentation </w:t>
            </w:r>
            <w:r>
              <w:rPr>
                <w:szCs w:val="22"/>
                <w:lang w:eastAsia="en-GB" w:bidi="ar-SA"/>
              </w:rPr>
              <w:t>shall not</w:t>
            </w:r>
            <w:r w:rsidRPr="009F4B46">
              <w:rPr>
                <w:szCs w:val="22"/>
                <w:lang w:eastAsia="en-GB" w:bidi="ar-SA"/>
              </w:rPr>
              <w:t xml:space="preserve"> reduce the must by more than </w:t>
            </w:r>
            <w:r w:rsidR="0072011E" w:rsidRPr="00EA294A">
              <w:t>2 Bé</w:t>
            </w:r>
            <w:r w:rsidRPr="00EA294A">
              <w:t xml:space="preserve">. This </w:t>
            </w:r>
            <w:r>
              <w:t xml:space="preserve">additional measure </w:t>
            </w:r>
            <w:r w:rsidRPr="00EA294A">
              <w:t>is required</w:t>
            </w:r>
            <w:r>
              <w:t xml:space="preserve"> </w:t>
            </w:r>
            <w:r w:rsidR="0072011E" w:rsidRPr="00EA294A">
              <w:t>to prevent a downgrade of final wine quality.</w:t>
            </w:r>
          </w:p>
          <w:p w14:paraId="3A75FC6F" w14:textId="783DA69A" w:rsidR="00702E14" w:rsidRDefault="00702E14">
            <w:pPr>
              <w:pStyle w:val="FSTableText"/>
              <w:ind w:left="113" w:hanging="113"/>
            </w:pPr>
          </w:p>
        </w:tc>
        <w:tc>
          <w:tcPr>
            <w:tcW w:w="2410" w:type="dxa"/>
            <w:tcBorders>
              <w:left w:val="single" w:sz="4" w:space="0" w:color="auto"/>
              <w:right w:val="single" w:sz="4" w:space="0" w:color="auto"/>
            </w:tcBorders>
          </w:tcPr>
          <w:p w14:paraId="5B61F02F" w14:textId="644EC5BB" w:rsidR="005254A1" w:rsidRDefault="0072011E" w:rsidP="00C324BE">
            <w:pPr>
              <w:pStyle w:val="FSTableText"/>
              <w:ind w:left="113" w:hanging="113"/>
              <w:cnfStyle w:val="000000100000" w:firstRow="0" w:lastRow="0" w:firstColumn="0" w:lastColumn="0" w:oddVBand="0" w:evenVBand="0" w:oddHBand="1" w:evenHBand="0" w:firstRowFirstColumn="0" w:firstRowLastColumn="0" w:lastRowFirstColumn="0" w:lastRowLastColumn="0"/>
            </w:pPr>
            <w:r>
              <w:t>Pernod Ricard Winemakers</w:t>
            </w:r>
          </w:p>
        </w:tc>
        <w:tc>
          <w:tcPr>
            <w:tcW w:w="6662" w:type="dxa"/>
            <w:tcBorders>
              <w:left w:val="single" w:sz="4" w:space="0" w:color="auto"/>
            </w:tcBorders>
          </w:tcPr>
          <w:p w14:paraId="57482E50" w14:textId="5567A055" w:rsidR="005254A1" w:rsidRDefault="0088133D">
            <w:pPr>
              <w:pStyle w:val="FSTableText"/>
              <w:ind w:left="113" w:hanging="113"/>
              <w:cnfStyle w:val="000000100000" w:firstRow="0" w:lastRow="0" w:firstColumn="0" w:lastColumn="0" w:oddVBand="0" w:evenVBand="0" w:oddHBand="1" w:evenHBand="0" w:firstRowFirstColumn="0" w:firstRowLastColumn="0" w:lastRowFirstColumn="0" w:lastRowLastColumn="0"/>
            </w:pPr>
            <w:r>
              <w:t>FSANZ does not propose to impose this additional measure as it may impose unnecessary restrictions and result in a failure to address adequately the problem of stuck fermentations.</w:t>
            </w:r>
          </w:p>
        </w:tc>
      </w:tr>
      <w:tr w:rsidR="005254A1" w14:paraId="779AF30B" w14:textId="77777777" w:rsidTr="005254A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14:paraId="44594019" w14:textId="4964141F" w:rsidR="005254A1" w:rsidRDefault="00B57291" w:rsidP="00B57291">
            <w:pPr>
              <w:pStyle w:val="FSTableText"/>
              <w:ind w:left="113" w:hanging="113"/>
            </w:pPr>
            <w:r>
              <w:t xml:space="preserve">Believes the proposed practice should </w:t>
            </w:r>
            <w:r w:rsidR="00A51048">
              <w:t>be compliant</w:t>
            </w:r>
            <w:r>
              <w:t xml:space="preserve"> with all export markets’ regulations and </w:t>
            </w:r>
            <w:r w:rsidR="006A02AD">
              <w:t>recommends that other export market regulations be considered to those noted in the report. It is concerned that some export markets will not accept the proposed practice.</w:t>
            </w:r>
          </w:p>
        </w:tc>
        <w:tc>
          <w:tcPr>
            <w:tcW w:w="2410" w:type="dxa"/>
            <w:tcBorders>
              <w:left w:val="single" w:sz="4" w:space="0" w:color="auto"/>
              <w:right w:val="single" w:sz="4" w:space="0" w:color="auto"/>
            </w:tcBorders>
          </w:tcPr>
          <w:p w14:paraId="2EFCD9E6" w14:textId="3222C0C3" w:rsidR="005254A1" w:rsidRDefault="006A02AD" w:rsidP="00C324BE">
            <w:pPr>
              <w:pStyle w:val="FSTableText"/>
              <w:ind w:left="113" w:hanging="113"/>
              <w:cnfStyle w:val="000000010000" w:firstRow="0" w:lastRow="0" w:firstColumn="0" w:lastColumn="0" w:oddVBand="0" w:evenVBand="0" w:oddHBand="0" w:evenHBand="1" w:firstRowFirstColumn="0" w:firstRowLastColumn="0" w:lastRowFirstColumn="0" w:lastRowLastColumn="0"/>
            </w:pPr>
            <w:r>
              <w:t>Pernod Ricard Winemakers</w:t>
            </w:r>
          </w:p>
        </w:tc>
        <w:tc>
          <w:tcPr>
            <w:tcW w:w="6662" w:type="dxa"/>
            <w:tcBorders>
              <w:left w:val="single" w:sz="4" w:space="0" w:color="auto"/>
            </w:tcBorders>
          </w:tcPr>
          <w:p w14:paraId="4DE26892" w14:textId="7A49D0CD" w:rsidR="00B57291" w:rsidRPr="00B57291" w:rsidRDefault="0088133D"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Noted. </w:t>
            </w:r>
            <w:r w:rsidR="00B57291" w:rsidRPr="001F6AEC">
              <w:t>FSANZ has had due regard to international standards.</w:t>
            </w:r>
          </w:p>
          <w:p w14:paraId="2C9D84D8" w14:textId="080D2152" w:rsidR="00B57291" w:rsidRPr="001F6AEC" w:rsidRDefault="00B57291" w:rsidP="0026326F">
            <w:pPr>
              <w:pStyle w:val="FSTableText"/>
              <w:ind w:left="113" w:hanging="113"/>
              <w:cnfStyle w:val="000000010000" w:firstRow="0" w:lastRow="0" w:firstColumn="0" w:lastColumn="0" w:oddVBand="0" w:evenVBand="0" w:oddHBand="0" w:evenHBand="1" w:firstRowFirstColumn="0" w:firstRowLastColumn="0" w:lastRowFirstColumn="0" w:lastRowLastColumn="0"/>
            </w:pPr>
            <w:r w:rsidRPr="001F6AEC">
              <w:t xml:space="preserve">The measures contained in the draft variation are deregulatory and voluntary. The draft variation does not mandate that water be added to facilitate fermentation or that wine contain such water. The addition of water to wine for this purpose remains a choice for individual producers. They are also responsible for ensuring that their product complies with the requirements of those countries they export </w:t>
            </w:r>
            <w:r w:rsidR="00C324BE">
              <w:t>to</w:t>
            </w:r>
            <w:r w:rsidRPr="001F6AEC">
              <w:t xml:space="preserve">.  </w:t>
            </w:r>
          </w:p>
          <w:p w14:paraId="61F95740" w14:textId="77777777" w:rsidR="005254A1" w:rsidRDefault="00A51048" w:rsidP="0026326F">
            <w:pPr>
              <w:pStyle w:val="FSTableText"/>
              <w:ind w:left="113" w:hanging="113"/>
              <w:cnfStyle w:val="000000010000" w:firstRow="0" w:lastRow="0" w:firstColumn="0" w:lastColumn="0" w:oddVBand="0" w:evenVBand="0" w:oddHBand="0" w:evenHBand="1" w:firstRowFirstColumn="0" w:firstRowLastColumn="0" w:lastRowFirstColumn="0" w:lastRowLastColumn="0"/>
            </w:pPr>
            <w:r>
              <w:t>Furthermore</w:t>
            </w:r>
            <w:r w:rsidR="00F16E85">
              <w:t>,</w:t>
            </w:r>
            <w:r>
              <w:t xml:space="preserve"> t</w:t>
            </w:r>
            <w:r w:rsidR="00B57291" w:rsidRPr="001F6AEC">
              <w:t xml:space="preserve">he WWTG MAA requires that WWTG member countries permit the importation of wine </w:t>
            </w:r>
            <w:r w:rsidR="00C324BE">
              <w:t xml:space="preserve">which are </w:t>
            </w:r>
            <w:r w:rsidR="00B57291" w:rsidRPr="001F6AEC">
              <w:t>produced in accordance with domestic requirement</w:t>
            </w:r>
            <w:r w:rsidR="004A2475">
              <w:t>s</w:t>
            </w:r>
            <w:r w:rsidR="00C324BE">
              <w:t>.</w:t>
            </w:r>
            <w:r w:rsidR="0001465B">
              <w:t xml:space="preserve"> </w:t>
            </w:r>
            <w:r w:rsidR="006A02AD">
              <w:t xml:space="preserve"> </w:t>
            </w:r>
          </w:p>
          <w:p w14:paraId="35401CBB" w14:textId="472A54C3" w:rsidR="00702E14" w:rsidRDefault="00702E14" w:rsidP="0026326F">
            <w:pPr>
              <w:pStyle w:val="FSTableText"/>
              <w:ind w:left="113" w:hanging="113"/>
              <w:cnfStyle w:val="000000010000" w:firstRow="0" w:lastRow="0" w:firstColumn="0" w:lastColumn="0" w:oddVBand="0" w:evenVBand="0" w:oddHBand="0" w:evenHBand="1" w:firstRowFirstColumn="0" w:firstRowLastColumn="0" w:lastRowFirstColumn="0" w:lastRowLastColumn="0"/>
            </w:pPr>
          </w:p>
        </w:tc>
      </w:tr>
      <w:tr w:rsidR="0032117D" w14:paraId="56574AD5" w14:textId="77777777" w:rsidTr="005254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14:paraId="35952078" w14:textId="77777777" w:rsidR="0032117D" w:rsidRDefault="0032117D" w:rsidP="00B57291">
            <w:pPr>
              <w:pStyle w:val="FSTableText"/>
              <w:ind w:left="113" w:hanging="113"/>
            </w:pPr>
            <w:r>
              <w:t xml:space="preserve">Water addition to high sugar grape musts may result in lower dry extracts concentrations that can be important considerations for some markets such as China. It understands </w:t>
            </w:r>
            <w:r w:rsidR="001071BB">
              <w:t xml:space="preserve">that there have been occasions where </w:t>
            </w:r>
            <w:r>
              <w:t>Australian wine that did not meet this requirement</w:t>
            </w:r>
            <w:r w:rsidR="001071BB">
              <w:t xml:space="preserve"> ha</w:t>
            </w:r>
            <w:r w:rsidR="00B57291">
              <w:t>s</w:t>
            </w:r>
            <w:r w:rsidR="001071BB">
              <w:t xml:space="preserve"> been rejected</w:t>
            </w:r>
            <w:r>
              <w:t>.</w:t>
            </w:r>
          </w:p>
          <w:p w14:paraId="2953E0E2" w14:textId="797EFFCC" w:rsidR="00702E14" w:rsidRDefault="00702E14" w:rsidP="00B57291">
            <w:pPr>
              <w:pStyle w:val="FSTableText"/>
              <w:ind w:left="113" w:hanging="113"/>
            </w:pPr>
          </w:p>
        </w:tc>
        <w:tc>
          <w:tcPr>
            <w:tcW w:w="2410" w:type="dxa"/>
            <w:tcBorders>
              <w:left w:val="single" w:sz="4" w:space="0" w:color="auto"/>
              <w:right w:val="single" w:sz="4" w:space="0" w:color="auto"/>
            </w:tcBorders>
          </w:tcPr>
          <w:p w14:paraId="11E6FEC5" w14:textId="1828286D" w:rsidR="0032117D" w:rsidRDefault="0032117D" w:rsidP="00C324BE">
            <w:pPr>
              <w:pStyle w:val="FSTableText"/>
              <w:ind w:left="113" w:hanging="113"/>
              <w:cnfStyle w:val="000000100000" w:firstRow="0" w:lastRow="0" w:firstColumn="0" w:lastColumn="0" w:oddVBand="0" w:evenVBand="0" w:oddHBand="1" w:evenHBand="0" w:firstRowFirstColumn="0" w:firstRowLastColumn="0" w:lastRowFirstColumn="0" w:lastRowLastColumn="0"/>
            </w:pPr>
            <w:r>
              <w:t>Pernod Ricard Winemakers</w:t>
            </w:r>
          </w:p>
        </w:tc>
        <w:tc>
          <w:tcPr>
            <w:tcW w:w="6662" w:type="dxa"/>
            <w:tcBorders>
              <w:left w:val="single" w:sz="4" w:space="0" w:color="auto"/>
            </w:tcBorders>
          </w:tcPr>
          <w:p w14:paraId="0E75285C" w14:textId="208D4D2E" w:rsidR="0032117D" w:rsidRDefault="001071BB" w:rsidP="0031484D">
            <w:pPr>
              <w:pStyle w:val="FSTableText"/>
              <w:ind w:left="113" w:hanging="113"/>
              <w:cnfStyle w:val="000000100000" w:firstRow="0" w:lastRow="0" w:firstColumn="0" w:lastColumn="0" w:oddVBand="0" w:evenVBand="0" w:oddHBand="1" w:evenHBand="0" w:firstRowFirstColumn="0" w:firstRowLastColumn="0" w:lastRowFirstColumn="0" w:lastRowLastColumn="0"/>
            </w:pPr>
            <w:r>
              <w:t>Noted. However, see response above</w:t>
            </w:r>
            <w:r w:rsidR="0024452E">
              <w:t>.</w:t>
            </w:r>
          </w:p>
          <w:p w14:paraId="65C875AD" w14:textId="04FE4C55" w:rsidR="001071BB" w:rsidRDefault="001071BB" w:rsidP="001071BB">
            <w:pPr>
              <w:pStyle w:val="FSTableText"/>
              <w:ind w:left="113" w:hanging="113"/>
              <w:cnfStyle w:val="000000100000" w:firstRow="0" w:lastRow="0" w:firstColumn="0" w:lastColumn="0" w:oddVBand="0" w:evenVBand="0" w:oddHBand="1" w:evenHBand="0" w:firstRowFirstColumn="0" w:firstRowLastColumn="0" w:lastRowFirstColumn="0" w:lastRowLastColumn="0"/>
            </w:pPr>
          </w:p>
        </w:tc>
      </w:tr>
      <w:tr w:rsidR="005254A1" w14:paraId="080FF595" w14:textId="77777777" w:rsidTr="005254A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14:paraId="0E6AE748" w14:textId="363AFF50" w:rsidR="005254A1" w:rsidRDefault="0001465B" w:rsidP="0031484D">
            <w:pPr>
              <w:pStyle w:val="FSTableText"/>
              <w:ind w:left="113" w:hanging="113"/>
            </w:pPr>
            <w:r>
              <w:t>The “Agreement between Australia and the European Community on Trade in Wine” may need to be updated.</w:t>
            </w:r>
          </w:p>
        </w:tc>
        <w:tc>
          <w:tcPr>
            <w:tcW w:w="2410" w:type="dxa"/>
            <w:tcBorders>
              <w:left w:val="single" w:sz="4" w:space="0" w:color="auto"/>
              <w:right w:val="single" w:sz="4" w:space="0" w:color="auto"/>
            </w:tcBorders>
          </w:tcPr>
          <w:p w14:paraId="3637796B" w14:textId="67D6A1BE" w:rsidR="005254A1" w:rsidRDefault="0001465B" w:rsidP="00C324BE">
            <w:pPr>
              <w:pStyle w:val="FSTableText"/>
              <w:ind w:left="113" w:hanging="113"/>
              <w:cnfStyle w:val="000000010000" w:firstRow="0" w:lastRow="0" w:firstColumn="0" w:lastColumn="0" w:oddVBand="0" w:evenVBand="0" w:oddHBand="0" w:evenHBand="1" w:firstRowFirstColumn="0" w:firstRowLastColumn="0" w:lastRowFirstColumn="0" w:lastRowLastColumn="0"/>
            </w:pPr>
            <w:r>
              <w:t>Pernod Ricard Winemakers</w:t>
            </w:r>
          </w:p>
        </w:tc>
        <w:tc>
          <w:tcPr>
            <w:tcW w:w="6662" w:type="dxa"/>
            <w:tcBorders>
              <w:left w:val="single" w:sz="4" w:space="0" w:color="auto"/>
            </w:tcBorders>
          </w:tcPr>
          <w:p w14:paraId="350B7CDA" w14:textId="77777777" w:rsidR="005254A1" w:rsidRDefault="0001465B" w:rsidP="00C324BE">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The Department of Agriculture and </w:t>
            </w:r>
            <w:r w:rsidR="00B22054">
              <w:t>W</w:t>
            </w:r>
            <w:r>
              <w:t xml:space="preserve">ater Resources </w:t>
            </w:r>
            <w:r w:rsidR="007A5EA5">
              <w:t>is responsible for</w:t>
            </w:r>
            <w:r>
              <w:t xml:space="preserve"> the “Agreement between Australia and the European Community on Trade in Wine”, along with the Australian wine industry represented by the Applicant. </w:t>
            </w:r>
            <w:r w:rsidR="007A5EA5">
              <w:t>FSANZ understands that the d</w:t>
            </w:r>
            <w:r w:rsidR="004A2475">
              <w:t>r</w:t>
            </w:r>
            <w:r w:rsidR="007A5EA5">
              <w:t xml:space="preserve">aft variation </w:t>
            </w:r>
            <w:r>
              <w:t xml:space="preserve">would not </w:t>
            </w:r>
            <w:r w:rsidR="007A5EA5">
              <w:t>require an update to the</w:t>
            </w:r>
            <w:r>
              <w:t xml:space="preserve"> </w:t>
            </w:r>
            <w:r w:rsidR="007A5EA5">
              <w:t>A</w:t>
            </w:r>
            <w:r>
              <w:t>greement.</w:t>
            </w:r>
          </w:p>
          <w:p w14:paraId="0939C38F" w14:textId="7AD34698" w:rsidR="00702E14" w:rsidRDefault="00702E14" w:rsidP="00C324BE">
            <w:pPr>
              <w:pStyle w:val="FSTableText"/>
              <w:ind w:left="113" w:hanging="113"/>
              <w:cnfStyle w:val="000000010000" w:firstRow="0" w:lastRow="0" w:firstColumn="0" w:lastColumn="0" w:oddVBand="0" w:evenVBand="0" w:oddHBand="0" w:evenHBand="1" w:firstRowFirstColumn="0" w:firstRowLastColumn="0" w:lastRowFirstColumn="0" w:lastRowLastColumn="0"/>
            </w:pPr>
          </w:p>
        </w:tc>
      </w:tr>
      <w:tr w:rsidR="005254A1" w14:paraId="229202AB" w14:textId="77777777" w:rsidTr="005254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14:paraId="022E905D" w14:textId="6A890A80" w:rsidR="00616B2C" w:rsidRPr="00616B2C" w:rsidRDefault="00616B2C" w:rsidP="0031484D">
            <w:pPr>
              <w:ind w:left="113" w:hanging="113"/>
              <w:rPr>
                <w:sz w:val="20"/>
                <w:szCs w:val="20"/>
              </w:rPr>
            </w:pPr>
            <w:r w:rsidRPr="00616B2C">
              <w:rPr>
                <w:sz w:val="20"/>
                <w:szCs w:val="20"/>
              </w:rPr>
              <w:lastRenderedPageBreak/>
              <w:t xml:space="preserve">Fine for Australian wine industry, but there is no need for New Zealand wine industry as New Zealand wine musts do not get above 15 </w:t>
            </w:r>
            <w:r>
              <w:t>Bé</w:t>
            </w:r>
            <w:r w:rsidRPr="00616B2C">
              <w:rPr>
                <w:sz w:val="20"/>
                <w:szCs w:val="20"/>
              </w:rPr>
              <w:t xml:space="preserve">. </w:t>
            </w:r>
            <w:r>
              <w:rPr>
                <w:sz w:val="20"/>
                <w:szCs w:val="20"/>
              </w:rPr>
              <w:t>The suggestion is to stay only with amendments for the Australian wine industry, i.e. Standard 4.5.1.</w:t>
            </w:r>
          </w:p>
          <w:p w14:paraId="674D042F" w14:textId="77777777" w:rsidR="005254A1" w:rsidRDefault="005254A1" w:rsidP="0031484D">
            <w:pPr>
              <w:pStyle w:val="FSTableText"/>
              <w:ind w:left="113" w:hanging="113"/>
            </w:pPr>
          </w:p>
        </w:tc>
        <w:tc>
          <w:tcPr>
            <w:tcW w:w="2410" w:type="dxa"/>
            <w:tcBorders>
              <w:left w:val="single" w:sz="4" w:space="0" w:color="auto"/>
              <w:right w:val="single" w:sz="4" w:space="0" w:color="auto"/>
            </w:tcBorders>
          </w:tcPr>
          <w:p w14:paraId="3E0A163A" w14:textId="77777777" w:rsidR="009F0C4B" w:rsidRDefault="00616B2C" w:rsidP="0031484D">
            <w:pPr>
              <w:pStyle w:val="FSTableText"/>
              <w:ind w:left="113" w:hanging="113"/>
              <w:cnfStyle w:val="000000100000" w:firstRow="0" w:lastRow="0" w:firstColumn="0" w:lastColumn="0" w:oddVBand="0" w:evenVBand="0" w:oddHBand="1" w:evenHBand="0" w:firstRowFirstColumn="0" w:firstRowLastColumn="0" w:lastRowFirstColumn="0" w:lastRowLastColumn="0"/>
            </w:pPr>
            <w:r>
              <w:t>Ministry for Primary Industries (NZ)</w:t>
            </w:r>
            <w:r w:rsidR="009F0C4B">
              <w:t>,</w:t>
            </w:r>
          </w:p>
          <w:p w14:paraId="10A65B9D" w14:textId="5FA97EF0" w:rsidR="005254A1" w:rsidRDefault="009F0C4B" w:rsidP="0031484D">
            <w:pPr>
              <w:pStyle w:val="FSTableText"/>
              <w:ind w:left="113" w:hanging="113"/>
              <w:cnfStyle w:val="000000100000" w:firstRow="0" w:lastRow="0" w:firstColumn="0" w:lastColumn="0" w:oddVBand="0" w:evenVBand="0" w:oddHBand="1" w:evenHBand="0" w:firstRowFirstColumn="0" w:firstRowLastColumn="0" w:lastRowFirstColumn="0" w:lastRowLastColumn="0"/>
            </w:pPr>
            <w:r>
              <w:t>New Zealand winegrowers</w:t>
            </w:r>
          </w:p>
        </w:tc>
        <w:tc>
          <w:tcPr>
            <w:tcW w:w="6662" w:type="dxa"/>
            <w:tcBorders>
              <w:left w:val="single" w:sz="4" w:space="0" w:color="auto"/>
            </w:tcBorders>
          </w:tcPr>
          <w:p w14:paraId="034829E2" w14:textId="10D51919" w:rsidR="00B70A35" w:rsidRDefault="00C324BE" w:rsidP="001F6AEC">
            <w:pPr>
              <w:pStyle w:val="FSTableText"/>
              <w:ind w:left="113" w:hanging="113"/>
              <w:cnfStyle w:val="000000100000" w:firstRow="0" w:lastRow="0" w:firstColumn="0" w:lastColumn="0" w:oddVBand="0" w:evenVBand="0" w:oddHBand="1" w:evenHBand="0" w:firstRowFirstColumn="0" w:firstRowLastColumn="0" w:lastRowFirstColumn="0" w:lastRowLastColumn="0"/>
              <w:rPr>
                <w:i/>
              </w:rPr>
            </w:pPr>
            <w:r>
              <w:t xml:space="preserve">FSANZ notes that the technological reason for approving this variation to </w:t>
            </w:r>
            <w:r w:rsidR="0026326F">
              <w:t>prevent</w:t>
            </w:r>
            <w:r>
              <w:t xml:space="preserve"> ‘stuck’ </w:t>
            </w:r>
            <w:r w:rsidR="00B70A35">
              <w:t>fermentations</w:t>
            </w:r>
            <w:r>
              <w:t xml:space="preserve"> of high sugar musts in Australia due to climat</w:t>
            </w:r>
            <w:r w:rsidR="00F16E85">
              <w:t>ic</w:t>
            </w:r>
            <w:r>
              <w:t xml:space="preserve"> effects is not applicable in New Zealand. </w:t>
            </w:r>
            <w:r w:rsidR="00B70A35" w:rsidRPr="001F6AEC">
              <w:rPr>
                <w:rFonts w:cs="Times New Roman"/>
              </w:rPr>
              <w:t>As such, there is no need to amend Standard 1.1.2’s definition of wine</w:t>
            </w:r>
            <w:r w:rsidR="00A51048">
              <w:rPr>
                <w:rFonts w:cs="Times New Roman"/>
              </w:rPr>
              <w:t>,</w:t>
            </w:r>
            <w:r w:rsidR="00B70A35" w:rsidRPr="001F6AEC">
              <w:rPr>
                <w:rFonts w:cs="Times New Roman"/>
              </w:rPr>
              <w:t xml:space="preserve"> as it applies in New Zealand, to include a reference to water added to facilitate fermentation</w:t>
            </w:r>
            <w:r w:rsidR="00B70A35">
              <w:t>.</w:t>
            </w:r>
          </w:p>
          <w:p w14:paraId="14C18832" w14:textId="77777777" w:rsidR="005254A1" w:rsidRDefault="00B70A35" w:rsidP="0033657D">
            <w:pPr>
              <w:pStyle w:val="FSTableText"/>
              <w:ind w:left="113" w:hanging="113"/>
              <w:cnfStyle w:val="000000100000" w:firstRow="0" w:lastRow="0" w:firstColumn="0" w:lastColumn="0" w:oddVBand="0" w:evenVBand="0" w:oddHBand="1" w:evenHBand="0" w:firstRowFirstColumn="0" w:firstRowLastColumn="0" w:lastRowFirstColumn="0" w:lastRowLastColumn="0"/>
            </w:pPr>
            <w:r>
              <w:t>T</w:t>
            </w:r>
            <w:r w:rsidR="00C324BE">
              <w:t>he proposed drafting, revised after the Call for Submissions, removes the provisions from the joint standard for the reasons outlined in</w:t>
            </w:r>
            <w:r w:rsidR="0033657D">
              <w:t xml:space="preserve"> section 2.2.4.2</w:t>
            </w:r>
            <w:r w:rsidR="00C324BE">
              <w:t>.</w:t>
            </w:r>
            <w:r w:rsidR="00113B4F">
              <w:t xml:space="preserve"> </w:t>
            </w:r>
          </w:p>
          <w:p w14:paraId="59155606" w14:textId="1E095AE7" w:rsidR="00702E14" w:rsidRDefault="00702E14" w:rsidP="0033657D">
            <w:pPr>
              <w:pStyle w:val="FSTableText"/>
              <w:ind w:left="113" w:hanging="113"/>
              <w:cnfStyle w:val="000000100000" w:firstRow="0" w:lastRow="0" w:firstColumn="0" w:lastColumn="0" w:oddVBand="0" w:evenVBand="0" w:oddHBand="1" w:evenHBand="0" w:firstRowFirstColumn="0" w:firstRowLastColumn="0" w:lastRowFirstColumn="0" w:lastRowLastColumn="0"/>
            </w:pPr>
          </w:p>
        </w:tc>
      </w:tr>
      <w:tr w:rsidR="005254A1" w14:paraId="6CCCDCA8" w14:textId="77777777" w:rsidTr="005254A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14:paraId="28116F39" w14:textId="5A846C73" w:rsidR="005254A1" w:rsidRDefault="00AE1CB4" w:rsidP="0031484D">
            <w:pPr>
              <w:pStyle w:val="FSTableText"/>
              <w:ind w:left="113" w:hanging="113"/>
            </w:pPr>
            <w:r>
              <w:t>If the amendments are to also apply to New Zealand wine then they need to be consistent. That is</w:t>
            </w:r>
            <w:r w:rsidR="00CD2527">
              <w:t>,</w:t>
            </w:r>
            <w:r>
              <w:t xml:space="preserve"> the amendments to Standard 2.7.4 should be consistent with </w:t>
            </w:r>
            <w:r w:rsidR="00CD2527">
              <w:t xml:space="preserve">those being made to </w:t>
            </w:r>
            <w:r>
              <w:t>Standard 4.5.1.</w:t>
            </w:r>
            <w:r w:rsidR="00CD2527">
              <w:t xml:space="preserve"> In particular, it is important that the requirement that water added to facilitate fermentation not dilute the </w:t>
            </w:r>
            <w:r w:rsidR="00CD2527" w:rsidRPr="00611F9F">
              <w:rPr>
                <w:bCs w:val="0"/>
                <w:iCs/>
                <w:color w:val="000000"/>
                <w:lang w:eastAsia="en-GB" w:bidi="ar-SA"/>
              </w:rPr>
              <w:t>high sugar grape must</w:t>
            </w:r>
            <w:r w:rsidR="00CD2527" w:rsidRPr="00CD2527">
              <w:rPr>
                <w:b w:val="0"/>
                <w:bCs w:val="0"/>
                <w:i/>
                <w:iCs/>
                <w:color w:val="000000"/>
                <w:sz w:val="23"/>
                <w:szCs w:val="23"/>
                <w:lang w:eastAsia="en-GB" w:bidi="ar-SA"/>
              </w:rPr>
              <w:t xml:space="preserve"> </w:t>
            </w:r>
            <w:r w:rsidR="00CD2527">
              <w:t>below</w:t>
            </w:r>
            <w:r w:rsidR="00197E3F">
              <w:t xml:space="preserve"> </w:t>
            </w:r>
            <w:r w:rsidR="00CD2527">
              <w:t>13.5 B</w:t>
            </w:r>
            <w:r w:rsidR="0026326F">
              <w:t>é</w:t>
            </w:r>
            <w:r w:rsidR="00CD2527">
              <w:t xml:space="preserve"> also apply to New Zealand wines.</w:t>
            </w:r>
          </w:p>
          <w:p w14:paraId="3FE49B13" w14:textId="77777777" w:rsidR="005A7B7B" w:rsidRDefault="005A7B7B" w:rsidP="0031484D">
            <w:pPr>
              <w:pStyle w:val="FSTableText"/>
              <w:ind w:left="113" w:hanging="113"/>
            </w:pPr>
          </w:p>
          <w:p w14:paraId="567D0F78" w14:textId="6A5CA577" w:rsidR="00CD2527" w:rsidRPr="00CD2527" w:rsidRDefault="00CD2527" w:rsidP="009E72C3">
            <w:pPr>
              <w:pStyle w:val="FSTableText"/>
              <w:ind w:left="113" w:hanging="113"/>
            </w:pPr>
          </w:p>
        </w:tc>
        <w:tc>
          <w:tcPr>
            <w:tcW w:w="2410" w:type="dxa"/>
            <w:tcBorders>
              <w:left w:val="single" w:sz="4" w:space="0" w:color="auto"/>
              <w:right w:val="single" w:sz="4" w:space="0" w:color="auto"/>
            </w:tcBorders>
          </w:tcPr>
          <w:p w14:paraId="18003281" w14:textId="0643735C" w:rsidR="00AE1CB4" w:rsidRDefault="00AE1CB4"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Ministry for Primary Industries (NZ) </w:t>
            </w:r>
          </w:p>
          <w:p w14:paraId="2684EEA0" w14:textId="77777777" w:rsidR="005A7B7B" w:rsidRDefault="005A7B7B"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p>
          <w:p w14:paraId="62D6DBF4" w14:textId="77777777" w:rsidR="005A7B7B" w:rsidRDefault="005A7B7B"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p>
          <w:p w14:paraId="67C1041E" w14:textId="77777777" w:rsidR="005A7B7B" w:rsidRDefault="005A7B7B"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p>
          <w:p w14:paraId="77397A38" w14:textId="54C34910" w:rsidR="005A7B7B" w:rsidRDefault="005A7B7B"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r>
              <w:t>New Zealand Winegrowers</w:t>
            </w:r>
          </w:p>
          <w:p w14:paraId="16C75506" w14:textId="77777777" w:rsidR="005254A1" w:rsidRDefault="005254A1"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p>
        </w:tc>
        <w:tc>
          <w:tcPr>
            <w:tcW w:w="6662" w:type="dxa"/>
            <w:tcBorders>
              <w:left w:val="single" w:sz="4" w:space="0" w:color="auto"/>
            </w:tcBorders>
          </w:tcPr>
          <w:p w14:paraId="2EF8591F" w14:textId="60849759" w:rsidR="004129C0" w:rsidRDefault="00197E3F"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FSANZ notes MPI and the NZ Winegrowers’ concern that the absence of a limit in </w:t>
            </w:r>
            <w:r w:rsidR="0026326F">
              <w:t>Standard 2.7.4</w:t>
            </w:r>
            <w:r>
              <w:t xml:space="preserve"> is problematic</w:t>
            </w:r>
            <w:r w:rsidR="004129C0">
              <w:t xml:space="preserve"> if there is a permission for the addition of water to aid fermentation in the joint standard</w:t>
            </w:r>
            <w:r>
              <w:t xml:space="preserve">. Limits were not applied because </w:t>
            </w:r>
            <w:r w:rsidR="00AE1CB4">
              <w:t>Standards 2.7.4 and 1.1.2 appl</w:t>
            </w:r>
            <w:r>
              <w:t xml:space="preserve">y </w:t>
            </w:r>
            <w:r w:rsidR="00A51048">
              <w:t>also to</w:t>
            </w:r>
            <w:r w:rsidR="00AE1CB4">
              <w:t xml:space="preserve"> imported wine, not just New Zealand produced wine. It </w:t>
            </w:r>
            <w:r>
              <w:t>wa</w:t>
            </w:r>
            <w:r w:rsidR="00AE1CB4">
              <w:t xml:space="preserve">s </w:t>
            </w:r>
            <w:r>
              <w:t xml:space="preserve">considered difficult </w:t>
            </w:r>
            <w:r w:rsidR="00AE1CB4">
              <w:t>to impose restrictions on</w:t>
            </w:r>
            <w:r w:rsidR="004129C0">
              <w:t xml:space="preserve"> </w:t>
            </w:r>
            <w:r>
              <w:t xml:space="preserve">imported wines because these may be subject to local regulations relating to practices relevant in different regions. </w:t>
            </w:r>
            <w:r w:rsidR="00AE1CB4">
              <w:t xml:space="preserve"> </w:t>
            </w:r>
          </w:p>
          <w:p w14:paraId="5A8399E4" w14:textId="77777777" w:rsidR="004129C0" w:rsidRDefault="004129C0"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p>
          <w:p w14:paraId="5F92A733" w14:textId="77777777" w:rsidR="005254A1" w:rsidRDefault="004129C0" w:rsidP="0026326F">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As noted in section </w:t>
            </w:r>
            <w:r w:rsidR="0033657D">
              <w:t>2.2.4.2</w:t>
            </w:r>
            <w:r>
              <w:t xml:space="preserve"> FSANZ has revised its approach after receiving submissions to this </w:t>
            </w:r>
            <w:r w:rsidR="004A2475">
              <w:t xml:space="preserve">Application </w:t>
            </w:r>
            <w:r>
              <w:t xml:space="preserve">to remove permissions from the </w:t>
            </w:r>
            <w:r w:rsidR="0026326F">
              <w:t>Standards 1.1.2 and 2.7.4</w:t>
            </w:r>
            <w:r w:rsidR="008F78A8">
              <w:t xml:space="preserve"> so no further action is required</w:t>
            </w:r>
          </w:p>
          <w:p w14:paraId="78158644" w14:textId="445AE9C6" w:rsidR="00702E14" w:rsidRDefault="00702E14" w:rsidP="0026326F">
            <w:pPr>
              <w:pStyle w:val="FSTableText"/>
              <w:ind w:left="113" w:hanging="113"/>
              <w:cnfStyle w:val="000000010000" w:firstRow="0" w:lastRow="0" w:firstColumn="0" w:lastColumn="0" w:oddVBand="0" w:evenVBand="0" w:oddHBand="0" w:evenHBand="1" w:firstRowFirstColumn="0" w:firstRowLastColumn="0" w:lastRowFirstColumn="0" w:lastRowLastColumn="0"/>
            </w:pPr>
          </w:p>
        </w:tc>
      </w:tr>
      <w:tr w:rsidR="00852088" w14:paraId="698C33F1" w14:textId="77777777" w:rsidTr="005254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14:paraId="7447B680" w14:textId="40E1E2F8" w:rsidR="00852088" w:rsidRDefault="009E72C3" w:rsidP="00852088">
            <w:pPr>
              <w:pStyle w:val="FSTableText"/>
              <w:ind w:left="113" w:hanging="113"/>
            </w:pPr>
            <w:r>
              <w:t xml:space="preserve">The amendments to Standards 1.1.2 and 2.7.4 should </w:t>
            </w:r>
            <w:r w:rsidR="00852088">
              <w:t xml:space="preserve">make it clear that that </w:t>
            </w:r>
            <w:r>
              <w:t xml:space="preserve">the </w:t>
            </w:r>
            <w:r w:rsidR="00852088">
              <w:t>addition of water is to dilute high sugar grape must, like the statement in Standard 4.5.1.</w:t>
            </w:r>
          </w:p>
          <w:p w14:paraId="70EB5E92" w14:textId="77777777" w:rsidR="00852088" w:rsidRDefault="00852088" w:rsidP="0031484D">
            <w:pPr>
              <w:pStyle w:val="FSTableText"/>
              <w:ind w:left="113" w:hanging="113"/>
            </w:pPr>
          </w:p>
        </w:tc>
        <w:tc>
          <w:tcPr>
            <w:tcW w:w="2410" w:type="dxa"/>
            <w:tcBorders>
              <w:left w:val="single" w:sz="4" w:space="0" w:color="auto"/>
              <w:right w:val="single" w:sz="4" w:space="0" w:color="auto"/>
            </w:tcBorders>
          </w:tcPr>
          <w:p w14:paraId="42B1D320" w14:textId="77777777" w:rsidR="00852088" w:rsidRDefault="00852088" w:rsidP="00852088">
            <w:pPr>
              <w:pStyle w:val="FSTableText"/>
              <w:ind w:left="113" w:hanging="113"/>
              <w:cnfStyle w:val="000000100000" w:firstRow="0" w:lastRow="0" w:firstColumn="0" w:lastColumn="0" w:oddVBand="0" w:evenVBand="0" w:oddHBand="1" w:evenHBand="0" w:firstRowFirstColumn="0" w:firstRowLastColumn="0" w:lastRowFirstColumn="0" w:lastRowLastColumn="0"/>
            </w:pPr>
            <w:r>
              <w:t xml:space="preserve">Ministry for Primary Industries (NZ) </w:t>
            </w:r>
          </w:p>
          <w:p w14:paraId="17C5235B" w14:textId="77777777" w:rsidR="00852088" w:rsidRDefault="00852088" w:rsidP="009F4B46">
            <w:pPr>
              <w:pStyle w:val="FSTableText"/>
              <w:cnfStyle w:val="000000100000" w:firstRow="0" w:lastRow="0" w:firstColumn="0" w:lastColumn="0" w:oddVBand="0" w:evenVBand="0" w:oddHBand="1" w:evenHBand="0" w:firstRowFirstColumn="0" w:firstRowLastColumn="0" w:lastRowFirstColumn="0" w:lastRowLastColumn="0"/>
            </w:pPr>
          </w:p>
          <w:p w14:paraId="182542D8" w14:textId="77777777" w:rsidR="00852088" w:rsidRDefault="00852088" w:rsidP="0033657D">
            <w:pPr>
              <w:pStyle w:val="FSTableText"/>
              <w:ind w:left="113" w:hanging="113"/>
              <w:cnfStyle w:val="000000100000" w:firstRow="0" w:lastRow="0" w:firstColumn="0" w:lastColumn="0" w:oddVBand="0" w:evenVBand="0" w:oddHBand="1" w:evenHBand="0" w:firstRowFirstColumn="0" w:firstRowLastColumn="0" w:lastRowFirstColumn="0" w:lastRowLastColumn="0"/>
            </w:pPr>
            <w:r>
              <w:t>New Zealand Winegrowers</w:t>
            </w:r>
          </w:p>
          <w:p w14:paraId="1097F304" w14:textId="3C96FFD0" w:rsidR="00702E14" w:rsidRDefault="00702E14" w:rsidP="0033657D">
            <w:pPr>
              <w:pStyle w:val="FSTableText"/>
              <w:ind w:left="113" w:hanging="113"/>
              <w:cnfStyle w:val="000000100000" w:firstRow="0" w:lastRow="0" w:firstColumn="0" w:lastColumn="0" w:oddVBand="0" w:evenVBand="0" w:oddHBand="1" w:evenHBand="0" w:firstRowFirstColumn="0" w:firstRowLastColumn="0" w:lastRowFirstColumn="0" w:lastRowLastColumn="0"/>
            </w:pPr>
          </w:p>
        </w:tc>
        <w:tc>
          <w:tcPr>
            <w:tcW w:w="6662" w:type="dxa"/>
            <w:tcBorders>
              <w:left w:val="single" w:sz="4" w:space="0" w:color="auto"/>
            </w:tcBorders>
          </w:tcPr>
          <w:p w14:paraId="75C54B1E" w14:textId="13695A6C" w:rsidR="00852088" w:rsidRDefault="004129C0" w:rsidP="0031484D">
            <w:pPr>
              <w:pStyle w:val="FSTableText"/>
              <w:ind w:left="113" w:hanging="113"/>
              <w:cnfStyle w:val="000000100000" w:firstRow="0" w:lastRow="0" w:firstColumn="0" w:lastColumn="0" w:oddVBand="0" w:evenVBand="0" w:oddHBand="1" w:evenHBand="0" w:firstRowFirstColumn="0" w:firstRowLastColumn="0" w:lastRowFirstColumn="0" w:lastRowLastColumn="0"/>
            </w:pPr>
            <w:r>
              <w:t xml:space="preserve">Noted. However this is no longer necessary – see above. </w:t>
            </w:r>
          </w:p>
          <w:p w14:paraId="1BA43E9D" w14:textId="77777777" w:rsidR="00852088" w:rsidRDefault="00852088" w:rsidP="0031484D">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30528A31" w14:textId="2CFB9BE3" w:rsidR="00852088" w:rsidRDefault="00852088" w:rsidP="009F4B46">
            <w:pPr>
              <w:pStyle w:val="FSTableText"/>
              <w:cnfStyle w:val="000000100000" w:firstRow="0" w:lastRow="0" w:firstColumn="0" w:lastColumn="0" w:oddVBand="0" w:evenVBand="0" w:oddHBand="1" w:evenHBand="0" w:firstRowFirstColumn="0" w:firstRowLastColumn="0" w:lastRowFirstColumn="0" w:lastRowLastColumn="0"/>
            </w:pPr>
          </w:p>
        </w:tc>
      </w:tr>
      <w:tr w:rsidR="00113B4F" w14:paraId="0A8BB94F" w14:textId="77777777" w:rsidTr="005254A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14:paraId="6CD87855" w14:textId="2E5035D7" w:rsidR="009E72C3" w:rsidRDefault="009E72C3" w:rsidP="0031484D">
            <w:pPr>
              <w:pStyle w:val="FSTableText"/>
              <w:ind w:left="113" w:hanging="113"/>
            </w:pPr>
            <w:r>
              <w:lastRenderedPageBreak/>
              <w:t xml:space="preserve">Questions why the definition for wine in </w:t>
            </w:r>
            <w:r w:rsidR="00A57508">
              <w:t xml:space="preserve">Standard 1.1.2 </w:t>
            </w:r>
            <w:r>
              <w:t xml:space="preserve">(which Standard </w:t>
            </w:r>
            <w:r w:rsidR="00A57508">
              <w:t xml:space="preserve">2.7.4 </w:t>
            </w:r>
            <w:r>
              <w:t xml:space="preserve">relies on) needs to refer to the presence of water in the wine that is </w:t>
            </w:r>
            <w:r w:rsidR="00A57508">
              <w:t xml:space="preserve">“incidental to the winemaking process”. </w:t>
            </w:r>
          </w:p>
          <w:p w14:paraId="05848098" w14:textId="562E4408" w:rsidR="009E72C3" w:rsidRDefault="009E72C3" w:rsidP="0031484D">
            <w:pPr>
              <w:pStyle w:val="FSTableText"/>
              <w:ind w:left="113" w:hanging="113"/>
            </w:pPr>
            <w:r>
              <w:t>Concerned that</w:t>
            </w:r>
            <w:r w:rsidR="00293AC4">
              <w:t>:</w:t>
            </w:r>
            <w:r>
              <w:t xml:space="preserve"> </w:t>
            </w:r>
          </w:p>
          <w:p w14:paraId="25C9E635" w14:textId="3AEA2FA1" w:rsidR="009E72C3" w:rsidRDefault="009E72C3" w:rsidP="0031484D">
            <w:pPr>
              <w:pStyle w:val="FSTableText"/>
              <w:ind w:left="113" w:hanging="113"/>
            </w:pPr>
            <w:r>
              <w:t>- this reference isn’t required as</w:t>
            </w:r>
            <w:r w:rsidR="00A57508">
              <w:t xml:space="preserve"> water is a permitted processing </w:t>
            </w:r>
            <w:r w:rsidR="00ED2587">
              <w:t>aid</w:t>
            </w:r>
          </w:p>
          <w:p w14:paraId="4B191C9C" w14:textId="77777777" w:rsidR="009E72C3" w:rsidRDefault="009E72C3" w:rsidP="0031484D">
            <w:pPr>
              <w:pStyle w:val="FSTableText"/>
              <w:ind w:left="113" w:hanging="113"/>
            </w:pPr>
            <w:r>
              <w:t>- the meaning of incidental is unclear</w:t>
            </w:r>
          </w:p>
          <w:p w14:paraId="446D496F" w14:textId="19291D6F" w:rsidR="00113B4F" w:rsidRDefault="009E72C3" w:rsidP="0031484D">
            <w:pPr>
              <w:pStyle w:val="FSTableText"/>
              <w:ind w:left="113" w:hanging="113"/>
            </w:pPr>
            <w:r>
              <w:t>- there is</w:t>
            </w:r>
            <w:r w:rsidR="00A57508">
              <w:t xml:space="preserve"> no limit on how much water can be added </w:t>
            </w:r>
            <w:r>
              <w:t>as incidental</w:t>
            </w:r>
            <w:r w:rsidR="00A57508">
              <w:t xml:space="preserve">, </w:t>
            </w:r>
            <w:r>
              <w:t>(in contrast to</w:t>
            </w:r>
            <w:r w:rsidR="00A57508">
              <w:t xml:space="preserve"> </w:t>
            </w:r>
            <w:r>
              <w:t xml:space="preserve">the Australia only </w:t>
            </w:r>
            <w:r w:rsidR="00A57508">
              <w:t xml:space="preserve">Standard 4.5.1 </w:t>
            </w:r>
            <w:r>
              <w:t>- which sets a maximum limit</w:t>
            </w:r>
            <w:r w:rsidR="00A57508">
              <w:t xml:space="preserve"> 7%</w:t>
            </w:r>
            <w:r w:rsidR="00293AC4">
              <w:t xml:space="preserve"> in the product being sold).</w:t>
            </w:r>
          </w:p>
          <w:p w14:paraId="2FA70835" w14:textId="77777777" w:rsidR="009E72C3" w:rsidRDefault="009E72C3" w:rsidP="0031484D">
            <w:pPr>
              <w:pStyle w:val="FSTableText"/>
              <w:ind w:left="113" w:hanging="113"/>
            </w:pPr>
          </w:p>
          <w:p w14:paraId="4884D3DE" w14:textId="77777777" w:rsidR="009E72C3" w:rsidRPr="009E72C3" w:rsidRDefault="009E72C3" w:rsidP="009E72C3">
            <w:pPr>
              <w:pStyle w:val="Default"/>
              <w:rPr>
                <w:rFonts w:ascii="Arial" w:hAnsi="Arial" w:cs="Arial"/>
                <w:lang w:val="en-GB"/>
              </w:rPr>
            </w:pPr>
          </w:p>
          <w:p w14:paraId="1C3CD736" w14:textId="5591E14D" w:rsidR="009E72C3" w:rsidRDefault="009E72C3" w:rsidP="009E72C3">
            <w:pPr>
              <w:pStyle w:val="FSTableText"/>
              <w:ind w:left="113" w:hanging="113"/>
            </w:pPr>
            <w:r w:rsidRPr="009E72C3">
              <w:rPr>
                <w:b w:val="0"/>
                <w:bCs w:val="0"/>
                <w:color w:val="000000"/>
                <w:sz w:val="24"/>
                <w:szCs w:val="24"/>
                <w:lang w:eastAsia="en-GB" w:bidi="ar-SA"/>
              </w:rPr>
              <w:t xml:space="preserve"> </w:t>
            </w:r>
          </w:p>
        </w:tc>
        <w:tc>
          <w:tcPr>
            <w:tcW w:w="2410" w:type="dxa"/>
            <w:tcBorders>
              <w:left w:val="single" w:sz="4" w:space="0" w:color="auto"/>
              <w:right w:val="single" w:sz="4" w:space="0" w:color="auto"/>
            </w:tcBorders>
          </w:tcPr>
          <w:p w14:paraId="44335BD0" w14:textId="77777777" w:rsidR="00A57508" w:rsidRDefault="00A57508"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Ministry for Primary Industries (NZ) </w:t>
            </w:r>
          </w:p>
          <w:p w14:paraId="6518F574" w14:textId="77777777" w:rsidR="00113B4F" w:rsidRDefault="00113B4F"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p>
        </w:tc>
        <w:tc>
          <w:tcPr>
            <w:tcW w:w="6662" w:type="dxa"/>
            <w:tcBorders>
              <w:left w:val="single" w:sz="4" w:space="0" w:color="auto"/>
            </w:tcBorders>
          </w:tcPr>
          <w:p w14:paraId="6416BBA0" w14:textId="47E30D76" w:rsidR="00DA342A" w:rsidRDefault="00293AC4" w:rsidP="00DA342A">
            <w:pPr>
              <w:pStyle w:val="FSTableText"/>
              <w:ind w:left="113" w:hanging="113"/>
              <w:cnfStyle w:val="000000010000" w:firstRow="0" w:lastRow="0" w:firstColumn="0" w:lastColumn="0" w:oddVBand="0" w:evenVBand="0" w:oddHBand="0" w:evenHBand="1" w:firstRowFirstColumn="0" w:firstRowLastColumn="0" w:lastRowFirstColumn="0" w:lastRowLastColumn="0"/>
            </w:pPr>
            <w:r>
              <w:t>FSANZ amended the drafting to remove the references to incidental water from the amendments to Standard 1.1.2 and 2.7.4</w:t>
            </w:r>
            <w:r w:rsidR="00192A4D">
              <w:t>. Therefore</w:t>
            </w:r>
            <w:r w:rsidR="00F16E85">
              <w:t>,</w:t>
            </w:r>
            <w:r w:rsidR="00192A4D">
              <w:t xml:space="preserve"> this provision remains as an Australian only standard, in </w:t>
            </w:r>
            <w:r w:rsidR="004A2475">
              <w:t xml:space="preserve">Standard </w:t>
            </w:r>
            <w:r w:rsidR="00192A4D">
              <w:t>4.5.1</w:t>
            </w:r>
            <w:r w:rsidR="008F78A8">
              <w:t>.</w:t>
            </w:r>
          </w:p>
          <w:p w14:paraId="100105EF" w14:textId="2877F82E" w:rsidR="00293AC4" w:rsidRDefault="00293AC4" w:rsidP="00293AC4">
            <w:pPr>
              <w:pStyle w:val="FSTableText"/>
              <w:ind w:left="113" w:hanging="113"/>
              <w:cnfStyle w:val="000000010000" w:firstRow="0" w:lastRow="0" w:firstColumn="0" w:lastColumn="0" w:oddVBand="0" w:evenVBand="0" w:oddHBand="0" w:evenHBand="1" w:firstRowFirstColumn="0" w:firstRowLastColumn="0" w:lastRowFirstColumn="0" w:lastRowLastColumn="0"/>
            </w:pPr>
            <w:r>
              <w:t>FSANZ also note</w:t>
            </w:r>
            <w:r w:rsidR="00192A4D">
              <w:t xml:space="preserve">s that the reference to the use of water as a processing aid is not of </w:t>
            </w:r>
            <w:r>
              <w:t>direct relevance to this Application.</w:t>
            </w:r>
            <w:r w:rsidR="00192A4D">
              <w:t xml:space="preserve"> </w:t>
            </w:r>
            <w:r w:rsidR="00ED2587">
              <w:t xml:space="preserve">Under </w:t>
            </w:r>
            <w:r w:rsidR="004A2475">
              <w:t xml:space="preserve">Standard </w:t>
            </w:r>
            <w:r w:rsidR="00ED2587">
              <w:t>4.5.1</w:t>
            </w:r>
            <w:r w:rsidR="00F16E85">
              <w:t>,</w:t>
            </w:r>
            <w:r w:rsidR="00ED2587">
              <w:t xml:space="preserve"> water may be used to incorporate a processing aid</w:t>
            </w:r>
            <w:r w:rsidR="0026326F">
              <w:t xml:space="preserve"> (and food additive)</w:t>
            </w:r>
            <w:r w:rsidR="00ED2587">
              <w:t xml:space="preserve"> but is not a</w:t>
            </w:r>
            <w:r w:rsidR="002B457B">
              <w:t>cting as a</w:t>
            </w:r>
            <w:r w:rsidR="00ED2587">
              <w:t xml:space="preserve"> processing aid itself. </w:t>
            </w:r>
            <w:r w:rsidR="00192A4D">
              <w:t>Water incidental to the winemaking process (as discussed in section</w:t>
            </w:r>
            <w:r w:rsidR="0033657D">
              <w:t xml:space="preserve"> 1.3</w:t>
            </w:r>
            <w:r w:rsidR="00192A4D">
              <w:t xml:space="preserve">) is not performing a processing aid function. </w:t>
            </w:r>
          </w:p>
          <w:p w14:paraId="1A7F375E" w14:textId="4C70F538" w:rsidR="00056063" w:rsidRDefault="00293AC4" w:rsidP="00293AC4">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The ‘wine’ definition’s </w:t>
            </w:r>
            <w:r w:rsidR="009E72C3">
              <w:t xml:space="preserve">reference to </w:t>
            </w:r>
            <w:r w:rsidR="00A57508">
              <w:t xml:space="preserve">“incidental to the winemaking process” </w:t>
            </w:r>
            <w:r w:rsidR="009E72C3">
              <w:t xml:space="preserve">is </w:t>
            </w:r>
            <w:r>
              <w:t xml:space="preserve">well understood and its use is appropriate. </w:t>
            </w:r>
            <w:r w:rsidR="009E72C3">
              <w:t xml:space="preserve">This phrase </w:t>
            </w:r>
            <w:r w:rsidR="00A57508">
              <w:t xml:space="preserve">has been used in Standard 4.5.1 for some time </w:t>
            </w:r>
            <w:r w:rsidR="009E72C3">
              <w:t xml:space="preserve">without </w:t>
            </w:r>
            <w:r>
              <w:t>causing any apparent</w:t>
            </w:r>
            <w:r w:rsidR="009E72C3">
              <w:t xml:space="preserve"> issue</w:t>
            </w:r>
            <w:r>
              <w:t>s for industry or regulators</w:t>
            </w:r>
            <w:r w:rsidR="009E72C3">
              <w:t xml:space="preserve">. It </w:t>
            </w:r>
            <w:r>
              <w:t xml:space="preserve">is required to </w:t>
            </w:r>
            <w:r w:rsidR="009E72C3">
              <w:t>cover</w:t>
            </w:r>
            <w:r>
              <w:t xml:space="preserve"> the</w:t>
            </w:r>
            <w:r w:rsidR="00A57508">
              <w:t xml:space="preserve"> unintentional but unavoidable addition of water during all wine making processes </w:t>
            </w:r>
            <w:r>
              <w:t>(</w:t>
            </w:r>
            <w:r w:rsidR="00A57508">
              <w:t xml:space="preserve">such as </w:t>
            </w:r>
            <w:r w:rsidR="00056063">
              <w:t>water remaining in tanks and pipes after washing and cleaning and hosing out bins to force the last of the grapes into the crushers</w:t>
            </w:r>
            <w:r>
              <w:t>)</w:t>
            </w:r>
            <w:r w:rsidR="00056063">
              <w:t xml:space="preserve">. </w:t>
            </w:r>
          </w:p>
          <w:p w14:paraId="3E2939D0" w14:textId="1BD62A25" w:rsidR="00192A4D" w:rsidRDefault="009E72C3"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Standard 2.7.4 does not currently impose a maximum limit on the amount of added water that may be present in </w:t>
            </w:r>
            <w:r w:rsidR="00293AC4">
              <w:t>product being sold</w:t>
            </w:r>
            <w:r>
              <w:t xml:space="preserve"> as wine. </w:t>
            </w:r>
            <w:r w:rsidR="00192A4D">
              <w:t xml:space="preserve">Since reference to incidental water has now been removed from the definition of wine, no limit on the level of permitted incidental water is required. </w:t>
            </w:r>
          </w:p>
          <w:p w14:paraId="688220D9" w14:textId="77777777" w:rsidR="003B7A6D" w:rsidRDefault="00056063" w:rsidP="0026326F">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A </w:t>
            </w:r>
            <w:r w:rsidR="0026326F">
              <w:t>percentage limit on added water</w:t>
            </w:r>
            <w:r w:rsidR="00192A4D">
              <w:t xml:space="preserve"> or </w:t>
            </w:r>
            <w:r w:rsidR="0026326F">
              <w:t>consequential changes</w:t>
            </w:r>
            <w:r w:rsidR="00192A4D">
              <w:t xml:space="preserve"> </w:t>
            </w:r>
            <w:r w:rsidR="0026326F">
              <w:t>to</w:t>
            </w:r>
            <w:r w:rsidR="00192A4D">
              <w:t xml:space="preserve"> Standard 2.7.4 (which would </w:t>
            </w:r>
            <w:r w:rsidR="0026326F">
              <w:t xml:space="preserve">also </w:t>
            </w:r>
            <w:r w:rsidR="00192A4D">
              <w:t>apply to imported wine</w:t>
            </w:r>
            <w:r w:rsidR="009B0014">
              <w:t>) was</w:t>
            </w:r>
            <w:r>
              <w:t xml:space="preserve"> never suggested for Standard 2.7.4 when the figure of 7% was added to Standard 4.5.1 via an earlier Application from the current Applicant.</w:t>
            </w:r>
          </w:p>
          <w:p w14:paraId="098D3DE2" w14:textId="76CC9D0A" w:rsidR="00702E14" w:rsidRDefault="00702E14" w:rsidP="0026326F">
            <w:pPr>
              <w:pStyle w:val="FSTableText"/>
              <w:ind w:left="113" w:hanging="113"/>
              <w:cnfStyle w:val="000000010000" w:firstRow="0" w:lastRow="0" w:firstColumn="0" w:lastColumn="0" w:oddVBand="0" w:evenVBand="0" w:oddHBand="0" w:evenHBand="1" w:firstRowFirstColumn="0" w:firstRowLastColumn="0" w:lastRowFirstColumn="0" w:lastRowLastColumn="0"/>
            </w:pPr>
          </w:p>
        </w:tc>
      </w:tr>
      <w:tr w:rsidR="00113B4F" w14:paraId="004AE042" w14:textId="77777777" w:rsidTr="005254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14:paraId="2D50B3A3" w14:textId="2C9851CE" w:rsidR="00113B4F" w:rsidRDefault="00DA342A" w:rsidP="00DA342A">
            <w:pPr>
              <w:pStyle w:val="FSTableText"/>
              <w:ind w:left="113" w:hanging="113"/>
            </w:pPr>
            <w:r>
              <w:t xml:space="preserve">Why does the definition of wine for the purposes of Standard 2.7.4 need to refer to the presence of incidental water? Code provisions for other commodities (such as milk, fruit juices, beverages etc) do not make any provision for the presence of such water in the final product. </w:t>
            </w:r>
            <w:r w:rsidR="00A57508">
              <w:t>Why is wine treated as a special case</w:t>
            </w:r>
            <w:r>
              <w:t>?</w:t>
            </w:r>
          </w:p>
        </w:tc>
        <w:tc>
          <w:tcPr>
            <w:tcW w:w="2410" w:type="dxa"/>
            <w:tcBorders>
              <w:left w:val="single" w:sz="4" w:space="0" w:color="auto"/>
              <w:right w:val="single" w:sz="4" w:space="0" w:color="auto"/>
            </w:tcBorders>
          </w:tcPr>
          <w:p w14:paraId="0969FD46" w14:textId="77777777" w:rsidR="00A57508" w:rsidRDefault="00A57508" w:rsidP="0031484D">
            <w:pPr>
              <w:pStyle w:val="FSTableText"/>
              <w:ind w:left="113" w:hanging="113"/>
              <w:cnfStyle w:val="000000100000" w:firstRow="0" w:lastRow="0" w:firstColumn="0" w:lastColumn="0" w:oddVBand="0" w:evenVBand="0" w:oddHBand="1" w:evenHBand="0" w:firstRowFirstColumn="0" w:firstRowLastColumn="0" w:lastRowFirstColumn="0" w:lastRowLastColumn="0"/>
            </w:pPr>
            <w:r>
              <w:t xml:space="preserve">Ministry for Primary Industries (NZ) </w:t>
            </w:r>
          </w:p>
          <w:p w14:paraId="0C0846F0" w14:textId="77777777" w:rsidR="00113B4F" w:rsidRDefault="00113B4F" w:rsidP="0031484D">
            <w:pPr>
              <w:pStyle w:val="FSTableText"/>
              <w:ind w:left="113" w:hanging="113"/>
              <w:cnfStyle w:val="000000100000" w:firstRow="0" w:lastRow="0" w:firstColumn="0" w:lastColumn="0" w:oddVBand="0" w:evenVBand="0" w:oddHBand="1" w:evenHBand="0" w:firstRowFirstColumn="0" w:firstRowLastColumn="0" w:lastRowFirstColumn="0" w:lastRowLastColumn="0"/>
            </w:pPr>
          </w:p>
        </w:tc>
        <w:tc>
          <w:tcPr>
            <w:tcW w:w="6662" w:type="dxa"/>
            <w:tcBorders>
              <w:left w:val="single" w:sz="4" w:space="0" w:color="auto"/>
            </w:tcBorders>
          </w:tcPr>
          <w:p w14:paraId="63331081" w14:textId="77777777" w:rsidR="00113B4F" w:rsidRDefault="00AB377D" w:rsidP="008F78A8">
            <w:pPr>
              <w:pStyle w:val="FSTableText"/>
              <w:ind w:left="113" w:hanging="113"/>
              <w:cnfStyle w:val="000000100000" w:firstRow="0" w:lastRow="0" w:firstColumn="0" w:lastColumn="0" w:oddVBand="0" w:evenVBand="0" w:oddHBand="1" w:evenHBand="0" w:firstRowFirstColumn="0" w:firstRowLastColumn="0" w:lastRowFirstColumn="0" w:lastRowLastColumn="0"/>
            </w:pPr>
            <w:r>
              <w:t xml:space="preserve">The same issue </w:t>
            </w:r>
            <w:r w:rsidR="00ED2587">
              <w:t>may apply</w:t>
            </w:r>
            <w:r>
              <w:t xml:space="preserve"> for some other beverages </w:t>
            </w:r>
            <w:r w:rsidR="00DA342A">
              <w:t>(</w:t>
            </w:r>
            <w:r>
              <w:t>such as milk and juices</w:t>
            </w:r>
            <w:r w:rsidR="00DA342A">
              <w:t>)</w:t>
            </w:r>
            <w:r>
              <w:t>. C</w:t>
            </w:r>
            <w:r w:rsidR="00A57508">
              <w:t xml:space="preserve">ertainly </w:t>
            </w:r>
            <w:r>
              <w:t xml:space="preserve">some </w:t>
            </w:r>
            <w:r w:rsidR="00A57508">
              <w:t>juice</w:t>
            </w:r>
            <w:r>
              <w:t xml:space="preserve"> products</w:t>
            </w:r>
            <w:r w:rsidR="00A57508">
              <w:t xml:space="preserve"> and beverages can be adjusted with water to meet </w:t>
            </w:r>
            <w:r>
              <w:t xml:space="preserve">product </w:t>
            </w:r>
            <w:r w:rsidR="00A57508">
              <w:t>spec</w:t>
            </w:r>
            <w:r>
              <w:t>ifications</w:t>
            </w:r>
            <w:r w:rsidR="00A57508">
              <w:t>.</w:t>
            </w:r>
            <w:r w:rsidR="0071396F">
              <w:t xml:space="preserve"> However, </w:t>
            </w:r>
            <w:r w:rsidR="00ED2587">
              <w:t xml:space="preserve">wine and wineries are </w:t>
            </w:r>
            <w:r w:rsidR="008F78A8">
              <w:t xml:space="preserve">viewed </w:t>
            </w:r>
            <w:r w:rsidR="00ED2587">
              <w:t>different</w:t>
            </w:r>
            <w:r w:rsidR="008F78A8">
              <w:t>ly</w:t>
            </w:r>
            <w:r w:rsidR="00ED2587">
              <w:t>.</w:t>
            </w:r>
            <w:r w:rsidR="00A57508">
              <w:t xml:space="preserve"> </w:t>
            </w:r>
            <w:r w:rsidR="0071396F">
              <w:t>Wine producers</w:t>
            </w:r>
            <w:r>
              <w:t xml:space="preserve"> </w:t>
            </w:r>
            <w:r w:rsidR="00A57508">
              <w:t xml:space="preserve">are not permitted to </w:t>
            </w:r>
            <w:r>
              <w:t>adjust the alcohol content o</w:t>
            </w:r>
            <w:r w:rsidR="00ED2587">
              <w:t>f</w:t>
            </w:r>
            <w:r>
              <w:t xml:space="preserve"> the final wine</w:t>
            </w:r>
            <w:r w:rsidR="008F78A8">
              <w:t>.</w:t>
            </w:r>
            <w:r w:rsidR="005123AA">
              <w:t xml:space="preserve"> </w:t>
            </w:r>
            <w:r w:rsidR="00A57508">
              <w:t xml:space="preserve">The alcohol content </w:t>
            </w:r>
            <w:r>
              <w:t xml:space="preserve">of the wine </w:t>
            </w:r>
            <w:r w:rsidR="00A57508">
              <w:t>is that at the end of fermentation</w:t>
            </w:r>
            <w:r>
              <w:t xml:space="preserve"> and so will differ </w:t>
            </w:r>
            <w:r w:rsidR="00547A46">
              <w:t>depending on</w:t>
            </w:r>
            <w:r>
              <w:t xml:space="preserve"> </w:t>
            </w:r>
            <w:r w:rsidR="00547A46">
              <w:t xml:space="preserve">different factors such as </w:t>
            </w:r>
            <w:r>
              <w:t xml:space="preserve">the vintage, the </w:t>
            </w:r>
            <w:r w:rsidR="00547A46">
              <w:t>quality of the grapes and the fermentation</w:t>
            </w:r>
            <w:r w:rsidR="00A57508">
              <w:t xml:space="preserve">. </w:t>
            </w:r>
          </w:p>
          <w:p w14:paraId="34962D0B" w14:textId="6D46C3AD" w:rsidR="00702E14" w:rsidRDefault="00702E14" w:rsidP="008F78A8">
            <w:pPr>
              <w:pStyle w:val="FSTableText"/>
              <w:ind w:left="113" w:hanging="113"/>
              <w:cnfStyle w:val="000000100000" w:firstRow="0" w:lastRow="0" w:firstColumn="0" w:lastColumn="0" w:oddVBand="0" w:evenVBand="0" w:oddHBand="1" w:evenHBand="0" w:firstRowFirstColumn="0" w:firstRowLastColumn="0" w:lastRowFirstColumn="0" w:lastRowLastColumn="0"/>
            </w:pPr>
          </w:p>
        </w:tc>
      </w:tr>
      <w:tr w:rsidR="001861CC" w14:paraId="115D7197" w14:textId="77777777" w:rsidTr="005254A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14:paraId="2A766001" w14:textId="065F8F87" w:rsidR="001861CC" w:rsidRDefault="001861CC" w:rsidP="00EB56AB">
            <w:pPr>
              <w:pStyle w:val="FSTableText"/>
              <w:ind w:left="113" w:hanging="113"/>
            </w:pPr>
            <w:r w:rsidRPr="00CF642B">
              <w:lastRenderedPageBreak/>
              <w:t xml:space="preserve">Concern </w:t>
            </w:r>
            <w:r w:rsidR="00EB56AB">
              <w:t>that amending the Code to permit the addition of water to wine to facilitate fermentation c</w:t>
            </w:r>
            <w:r w:rsidRPr="00CF642B">
              <w:t xml:space="preserve">ould be viewed </w:t>
            </w:r>
            <w:r w:rsidR="00EB56AB">
              <w:t>internationally</w:t>
            </w:r>
            <w:r w:rsidRPr="00CF642B">
              <w:t xml:space="preserve"> as sanctioning what they call “</w:t>
            </w:r>
            <w:r w:rsidR="00EB56AB">
              <w:t xml:space="preserve">a </w:t>
            </w:r>
            <w:r w:rsidRPr="00CF642B">
              <w:t>questionable winemaking practice”.</w:t>
            </w:r>
          </w:p>
        </w:tc>
        <w:tc>
          <w:tcPr>
            <w:tcW w:w="2410" w:type="dxa"/>
            <w:tcBorders>
              <w:left w:val="single" w:sz="4" w:space="0" w:color="auto"/>
              <w:right w:val="single" w:sz="4" w:space="0" w:color="auto"/>
            </w:tcBorders>
          </w:tcPr>
          <w:p w14:paraId="1A4DD6B0" w14:textId="3C19E419" w:rsidR="001861CC" w:rsidRDefault="001861CC" w:rsidP="0031484D">
            <w:pPr>
              <w:pStyle w:val="FSTableText"/>
              <w:ind w:left="113" w:hanging="113"/>
              <w:cnfStyle w:val="000000010000" w:firstRow="0" w:lastRow="0" w:firstColumn="0" w:lastColumn="0" w:oddVBand="0" w:evenVBand="0" w:oddHBand="0" w:evenHBand="1" w:firstRowFirstColumn="0" w:firstRowLastColumn="0" w:lastRowFirstColumn="0" w:lastRowLastColumn="0"/>
            </w:pPr>
            <w:r>
              <w:t>New Zealand Winegrowers</w:t>
            </w:r>
          </w:p>
        </w:tc>
        <w:tc>
          <w:tcPr>
            <w:tcW w:w="6662" w:type="dxa"/>
            <w:tcBorders>
              <w:left w:val="single" w:sz="4" w:space="0" w:color="auto"/>
            </w:tcBorders>
          </w:tcPr>
          <w:p w14:paraId="2E805763" w14:textId="3ED9E1AA" w:rsidR="00DA5932" w:rsidRDefault="00ED2587" w:rsidP="0071396F">
            <w:pPr>
              <w:pStyle w:val="FSTableText"/>
              <w:ind w:left="113" w:hanging="113"/>
              <w:cnfStyle w:val="000000010000" w:firstRow="0" w:lastRow="0" w:firstColumn="0" w:lastColumn="0" w:oddVBand="0" w:evenVBand="0" w:oddHBand="0" w:evenHBand="1" w:firstRowFirstColumn="0" w:firstRowLastColumn="0" w:lastRowFirstColumn="0" w:lastRowLastColumn="0"/>
            </w:pPr>
            <w:r>
              <w:t>FSANZ notes the concern raised</w:t>
            </w:r>
            <w:r w:rsidR="00EB56AB">
              <w:t xml:space="preserve">. </w:t>
            </w:r>
            <w:r w:rsidR="00DA5932">
              <w:t xml:space="preserve">We also note </w:t>
            </w:r>
            <w:r w:rsidR="004B1544">
              <w:t xml:space="preserve">international standards, such as those in the United States and Europe, have comparable regulations or permissions for added water. </w:t>
            </w:r>
          </w:p>
          <w:p w14:paraId="390CFF61" w14:textId="77777777" w:rsidR="0042209B" w:rsidRDefault="00DA5932" w:rsidP="0071396F">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Nevertheless, in view of the lack of technical necessity and the submissions received from New Zealand stakeholders FSANZ has amended </w:t>
            </w:r>
            <w:r w:rsidR="009B0014">
              <w:t>the draft</w:t>
            </w:r>
            <w:r w:rsidR="00EB56AB">
              <w:t xml:space="preserve"> variation</w:t>
            </w:r>
            <w:r>
              <w:t xml:space="preserve"> </w:t>
            </w:r>
            <w:r w:rsidR="00EB56AB">
              <w:t>following the Call For Submissions, to</w:t>
            </w:r>
            <w:r>
              <w:t xml:space="preserve"> retain reference to this permission only in the Australian standard.  </w:t>
            </w:r>
            <w:r w:rsidR="00EB56AB">
              <w:t xml:space="preserve"> </w:t>
            </w:r>
          </w:p>
          <w:p w14:paraId="3731ECFD" w14:textId="7E830D47" w:rsidR="00702E14" w:rsidRDefault="00702E14" w:rsidP="0071396F">
            <w:pPr>
              <w:pStyle w:val="FSTableText"/>
              <w:ind w:left="113" w:hanging="113"/>
              <w:cnfStyle w:val="000000010000" w:firstRow="0" w:lastRow="0" w:firstColumn="0" w:lastColumn="0" w:oddVBand="0" w:evenVBand="0" w:oddHBand="0" w:evenHBand="1" w:firstRowFirstColumn="0" w:firstRowLastColumn="0" w:lastRowFirstColumn="0" w:lastRowLastColumn="0"/>
            </w:pPr>
          </w:p>
        </w:tc>
      </w:tr>
      <w:tr w:rsidR="001861CC" w14:paraId="5F50D9B5" w14:textId="77777777" w:rsidTr="005254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14:paraId="48DB72DD" w14:textId="37FD51D4" w:rsidR="001861CC" w:rsidRDefault="001861CC" w:rsidP="0031484D">
            <w:pPr>
              <w:pStyle w:val="FSTableText"/>
              <w:ind w:left="113" w:hanging="113"/>
            </w:pPr>
            <w:r w:rsidRPr="00791427">
              <w:t xml:space="preserve">Potential to damage the reputation of </w:t>
            </w:r>
            <w:r w:rsidR="0042209B">
              <w:t>New Zealand</w:t>
            </w:r>
            <w:r w:rsidRPr="00791427">
              <w:t xml:space="preserve"> wine.</w:t>
            </w:r>
          </w:p>
        </w:tc>
        <w:tc>
          <w:tcPr>
            <w:tcW w:w="2410" w:type="dxa"/>
            <w:tcBorders>
              <w:left w:val="single" w:sz="4" w:space="0" w:color="auto"/>
              <w:right w:val="single" w:sz="4" w:space="0" w:color="auto"/>
            </w:tcBorders>
          </w:tcPr>
          <w:p w14:paraId="25D26D4A" w14:textId="1C113DD4" w:rsidR="001861CC" w:rsidRDefault="001861CC" w:rsidP="0031484D">
            <w:pPr>
              <w:pStyle w:val="FSTableText"/>
              <w:ind w:left="113" w:hanging="113"/>
              <w:cnfStyle w:val="000000100000" w:firstRow="0" w:lastRow="0" w:firstColumn="0" w:lastColumn="0" w:oddVBand="0" w:evenVBand="0" w:oddHBand="1" w:evenHBand="0" w:firstRowFirstColumn="0" w:firstRowLastColumn="0" w:lastRowFirstColumn="0" w:lastRowLastColumn="0"/>
            </w:pPr>
            <w:r w:rsidRPr="00AD1183">
              <w:t>New Zealand Winegrowers</w:t>
            </w:r>
          </w:p>
        </w:tc>
        <w:tc>
          <w:tcPr>
            <w:tcW w:w="6662" w:type="dxa"/>
            <w:tcBorders>
              <w:left w:val="single" w:sz="4" w:space="0" w:color="auto"/>
            </w:tcBorders>
          </w:tcPr>
          <w:p w14:paraId="24866987" w14:textId="7E5B60CE" w:rsidR="0042209B" w:rsidRDefault="004B1544" w:rsidP="0031484D">
            <w:pPr>
              <w:pStyle w:val="FSTableText"/>
              <w:ind w:left="113" w:hanging="113"/>
              <w:cnfStyle w:val="000000100000" w:firstRow="0" w:lastRow="0" w:firstColumn="0" w:lastColumn="0" w:oddVBand="0" w:evenVBand="0" w:oddHBand="1" w:evenHBand="0" w:firstRowFirstColumn="0" w:firstRowLastColumn="0" w:lastRowFirstColumn="0" w:lastRowLastColumn="0"/>
            </w:pPr>
            <w:r>
              <w:t>Noted. However, FSANZ does not agree that the amendments themselves have such a potential</w:t>
            </w:r>
            <w:r w:rsidR="00ED2587">
              <w:t>.</w:t>
            </w:r>
            <w:r>
              <w:t xml:space="preserve"> For the reasons outlined in its responses above and elsewhere in this report, FSANZ considers the draft variation, as amended following the Call For Submissions, to be appropriate.</w:t>
            </w:r>
            <w:r w:rsidR="009F6D7D">
              <w:t xml:space="preserve"> </w:t>
            </w:r>
            <w:r w:rsidR="00C077AA">
              <w:t xml:space="preserve">FSANZ is satisfied that wine producers cannot exploit the new provisions relating to diluting high sugar musts as a means to dilute wine to mislead or deceive consumers. Producers can only dilute the must down to a specific level which still provides for good wine fermentation. The current water provisions are unchanged and are limited to good manufacturing practice for legitimate oenological practices. </w:t>
            </w:r>
            <w:r w:rsidR="009F6D7D">
              <w:t xml:space="preserve">As </w:t>
            </w:r>
            <w:r w:rsidR="00C077AA">
              <w:t xml:space="preserve">also </w:t>
            </w:r>
            <w:r w:rsidR="009F6D7D">
              <w:t xml:space="preserve">explained, the measures contained in the draft variation are deregulatory and voluntary. No evidence </w:t>
            </w:r>
            <w:r w:rsidR="00ED2587">
              <w:t xml:space="preserve">has </w:t>
            </w:r>
            <w:r w:rsidR="009F6D7D">
              <w:t xml:space="preserve">been presented to FSANZ </w:t>
            </w:r>
            <w:r w:rsidR="00C077AA">
              <w:t>that</w:t>
            </w:r>
            <w:r w:rsidR="009F6D7D">
              <w:t xml:space="preserve"> substantiate</w:t>
            </w:r>
            <w:r w:rsidR="00C077AA">
              <w:t>s</w:t>
            </w:r>
            <w:r w:rsidR="00ED2587">
              <w:t xml:space="preserve"> such claims.</w:t>
            </w:r>
            <w:r w:rsidR="0042209B">
              <w:t xml:space="preserve"> </w:t>
            </w:r>
          </w:p>
          <w:p w14:paraId="42ADEFE6" w14:textId="77777777" w:rsidR="001861CC" w:rsidRDefault="00DA5932" w:rsidP="0033657D">
            <w:pPr>
              <w:pStyle w:val="FSTableText"/>
              <w:ind w:left="113" w:hanging="113"/>
              <w:cnfStyle w:val="000000100000" w:firstRow="0" w:lastRow="0" w:firstColumn="0" w:lastColumn="0" w:oddVBand="0" w:evenVBand="0" w:oddHBand="1" w:evenHBand="0" w:firstRowFirstColumn="0" w:firstRowLastColumn="0" w:lastRowFirstColumn="0" w:lastRowLastColumn="0"/>
            </w:pPr>
            <w:r>
              <w:t xml:space="preserve">Nevertheless, for the reasons explained </w:t>
            </w:r>
            <w:r w:rsidRPr="0033657D">
              <w:t xml:space="preserve">in section </w:t>
            </w:r>
            <w:r w:rsidR="0033657D">
              <w:t>2.2.4.2</w:t>
            </w:r>
            <w:r>
              <w:t xml:space="preserve"> FSANZ has amended the permission to make it Australian only</w:t>
            </w:r>
            <w:r w:rsidR="003C561A">
              <w:t>.</w:t>
            </w:r>
          </w:p>
          <w:p w14:paraId="14B78408" w14:textId="6336C703" w:rsidR="00702E14" w:rsidRDefault="00702E14" w:rsidP="0033657D">
            <w:pPr>
              <w:pStyle w:val="FSTableText"/>
              <w:ind w:left="113" w:hanging="113"/>
              <w:cnfStyle w:val="000000100000" w:firstRow="0" w:lastRow="0" w:firstColumn="0" w:lastColumn="0" w:oddVBand="0" w:evenVBand="0" w:oddHBand="1" w:evenHBand="0" w:firstRowFirstColumn="0" w:firstRowLastColumn="0" w:lastRowFirstColumn="0" w:lastRowLastColumn="0"/>
            </w:pPr>
          </w:p>
        </w:tc>
      </w:tr>
    </w:tbl>
    <w:p w14:paraId="67682824" w14:textId="77777777" w:rsidR="00CA706E" w:rsidRDefault="00CA706E" w:rsidP="007A53BF">
      <w:pPr>
        <w:rPr>
          <w:color w:val="00B050"/>
        </w:rPr>
        <w:sectPr w:rsidR="00CA706E" w:rsidSect="009634AA">
          <w:pgSz w:w="16838" w:h="11906" w:orient="landscape" w:code="9"/>
          <w:pgMar w:top="1418" w:right="1418" w:bottom="1418" w:left="1418" w:header="709" w:footer="709" w:gutter="0"/>
          <w:cols w:space="708"/>
          <w:docGrid w:linePitch="360"/>
        </w:sectPr>
      </w:pPr>
    </w:p>
    <w:p w14:paraId="0347E590" w14:textId="72BF71DF" w:rsidR="002C1A3B" w:rsidRPr="00932F14" w:rsidRDefault="002C1A3B" w:rsidP="002C1A3B">
      <w:pPr>
        <w:pStyle w:val="Heading2"/>
      </w:pPr>
      <w:bookmarkStart w:id="53" w:name="_Toc370223473"/>
      <w:bookmarkStart w:id="54" w:name="_Toc370225388"/>
      <w:bookmarkStart w:id="55" w:name="_Toc466994720"/>
      <w:bookmarkStart w:id="56" w:name="_Toc175381450"/>
      <w:bookmarkEnd w:id="47"/>
      <w:bookmarkEnd w:id="48"/>
      <w:bookmarkEnd w:id="49"/>
      <w:bookmarkEnd w:id="50"/>
      <w:bookmarkEnd w:id="51"/>
      <w:bookmarkEnd w:id="52"/>
      <w:r>
        <w:lastRenderedPageBreak/>
        <w:t>2.</w:t>
      </w:r>
      <w:r w:rsidR="00E20C26">
        <w:t>2</w:t>
      </w:r>
      <w:r>
        <w:tab/>
        <w:t>Risk management</w:t>
      </w:r>
      <w:bookmarkEnd w:id="53"/>
      <w:bookmarkEnd w:id="54"/>
      <w:bookmarkEnd w:id="55"/>
    </w:p>
    <w:p w14:paraId="149D7C55" w14:textId="7CB10965" w:rsidR="00E20C26" w:rsidRPr="00E20C26" w:rsidRDefault="00E20C26" w:rsidP="00E20C26">
      <w:r>
        <w:t>The issues raised by FSANZ’s consideration of the Application were concluded to be risk management matters. Such matters</w:t>
      </w:r>
      <w:r w:rsidRPr="00E20C26">
        <w:t xml:space="preserve"> relate</w:t>
      </w:r>
      <w:r>
        <w:t>d</w:t>
      </w:r>
      <w:r w:rsidRPr="00E20C26">
        <w:t xml:space="preserve"> to whether FSANZ agree</w:t>
      </w:r>
      <w:r>
        <w:t>d</w:t>
      </w:r>
      <w:r w:rsidRPr="00E20C26">
        <w:t xml:space="preserve"> that there </w:t>
      </w:r>
      <w:r>
        <w:t>wa</w:t>
      </w:r>
      <w:r w:rsidRPr="00E20C26">
        <w:t>s a food regulatory issue or problem that require</w:t>
      </w:r>
      <w:r>
        <w:t>d</w:t>
      </w:r>
      <w:r w:rsidRPr="00E20C26">
        <w:t xml:space="preserve"> a response and, if so, what </w:t>
      </w:r>
      <w:r>
        <w:t>wa</w:t>
      </w:r>
      <w:r w:rsidRPr="00E20C26">
        <w:t>s the most appropriate risk management option to address that issue</w:t>
      </w:r>
      <w:r>
        <w:t>. Such considerations had to also have regard</w:t>
      </w:r>
      <w:r w:rsidRPr="00E20C26">
        <w:t xml:space="preserve"> to the requirements of the FSANZ Act (which </w:t>
      </w:r>
      <w:r>
        <w:t>we</w:t>
      </w:r>
      <w:r w:rsidRPr="00E20C26">
        <w:t>re considered below</w:t>
      </w:r>
      <w:r>
        <w:t xml:space="preserve"> in section 5</w:t>
      </w:r>
      <w:r w:rsidRPr="00E20C26">
        <w:t>).</w:t>
      </w:r>
    </w:p>
    <w:p w14:paraId="36A5DB2E" w14:textId="3D72D904" w:rsidR="00C64F72" w:rsidRPr="00C64F72" w:rsidRDefault="00C64F72" w:rsidP="002957AD">
      <w:pPr>
        <w:pStyle w:val="Heading3"/>
      </w:pPr>
      <w:bookmarkStart w:id="57" w:name="_Toc452558281"/>
      <w:bookmarkStart w:id="58" w:name="_Toc466994721"/>
      <w:r w:rsidRPr="00C64F72">
        <w:t>2.2.1</w:t>
      </w:r>
      <w:r w:rsidRPr="00C64F72">
        <w:tab/>
        <w:t>Regulatory problem</w:t>
      </w:r>
      <w:bookmarkEnd w:id="57"/>
      <w:bookmarkEnd w:id="58"/>
    </w:p>
    <w:p w14:paraId="13D640BE" w14:textId="6F40B79F" w:rsidR="00C64F72" w:rsidRPr="006F2D4F" w:rsidRDefault="00F94310" w:rsidP="00C64F72">
      <w:r>
        <w:t>T</w:t>
      </w:r>
      <w:r w:rsidR="00656ED8">
        <w:t xml:space="preserve">he regulatory problem, as stated by the Application, is </w:t>
      </w:r>
      <w:r>
        <w:t xml:space="preserve">that the Code limits the ability of the </w:t>
      </w:r>
      <w:r w:rsidR="006D16E2">
        <w:t xml:space="preserve">Australian </w:t>
      </w:r>
      <w:r>
        <w:t xml:space="preserve">wine industry to </w:t>
      </w:r>
      <w:r w:rsidR="00B27801">
        <w:t>respond to</w:t>
      </w:r>
      <w:r>
        <w:t xml:space="preserve"> the </w:t>
      </w:r>
      <w:r w:rsidR="00656ED8">
        <w:t xml:space="preserve">increasing </w:t>
      </w:r>
      <w:r>
        <w:t xml:space="preserve">problem of </w:t>
      </w:r>
      <w:r w:rsidR="003C561A">
        <w:t>“</w:t>
      </w:r>
      <w:r>
        <w:t>stuck</w:t>
      </w:r>
      <w:r w:rsidR="003C561A">
        <w:t>”</w:t>
      </w:r>
      <w:r>
        <w:t xml:space="preserve"> </w:t>
      </w:r>
      <w:r w:rsidR="009B0014">
        <w:t>fermentation</w:t>
      </w:r>
      <w:r w:rsidR="003C561A">
        <w:t>s</w:t>
      </w:r>
      <w:r w:rsidR="009B0014">
        <w:t xml:space="preserve"> </w:t>
      </w:r>
      <w:r w:rsidR="009B0014" w:rsidRPr="00CA4D75">
        <w:t>due</w:t>
      </w:r>
      <w:r w:rsidR="00CA4D75" w:rsidRPr="006F2D4F">
        <w:t xml:space="preserve"> to higher sugar content musts</w:t>
      </w:r>
      <w:r w:rsidR="00CA4D75">
        <w:t>.</w:t>
      </w:r>
      <w:r>
        <w:t xml:space="preserve"> </w:t>
      </w:r>
      <w:r w:rsidR="00B27801">
        <w:t>That is</w:t>
      </w:r>
      <w:r w:rsidR="009B0014">
        <w:t>, the</w:t>
      </w:r>
      <w:r w:rsidR="00656ED8">
        <w:t xml:space="preserve"> Code does</w:t>
      </w:r>
      <w:r>
        <w:t xml:space="preserve"> not expressly allow the addition of water during wine production to address this issue</w:t>
      </w:r>
      <w:r w:rsidRPr="004E37EF">
        <w:t xml:space="preserve">.  </w:t>
      </w:r>
      <w:r w:rsidR="00C64F72" w:rsidRPr="006F2D4F">
        <w:t>The reasons for harvested grapes having higher sugar content are higher average temperatures during grape development and during the vintage period. Wineries are also noticing an earlier start to vintage</w:t>
      </w:r>
      <w:r w:rsidR="00A5018C">
        <w:t>,</w:t>
      </w:r>
      <w:r w:rsidR="00C64F72" w:rsidRPr="006F2D4F">
        <w:t xml:space="preserve"> but also a shorter vintage period which may cause grapes to be picked later than optimal, due to equipment and logistical (transportation and winery capacity) limitations. This phenomenon </w:t>
      </w:r>
      <w:r w:rsidR="006F2D4F" w:rsidRPr="006F2D4F">
        <w:t>wa</w:t>
      </w:r>
      <w:r w:rsidR="00C64F72" w:rsidRPr="006F2D4F">
        <w:t>s backed by anecdotal sources in the Australian wine industry</w:t>
      </w:r>
      <w:r w:rsidR="00A5018C">
        <w:t>,</w:t>
      </w:r>
      <w:r w:rsidR="00C64F72" w:rsidRPr="006F2D4F">
        <w:t xml:space="preserve"> </w:t>
      </w:r>
      <w:r w:rsidR="00A5018C">
        <w:t>and</w:t>
      </w:r>
      <w:r w:rsidR="00A5018C" w:rsidRPr="006F2D4F">
        <w:t xml:space="preserve"> </w:t>
      </w:r>
      <w:r w:rsidR="00C64F72" w:rsidRPr="006F2D4F">
        <w:t>also by statistics from the Australian Wine Research Institute (AWRI) helpdesk on enquiries they ha</w:t>
      </w:r>
      <w:r w:rsidR="006F2D4F" w:rsidRPr="006F2D4F">
        <w:t>d</w:t>
      </w:r>
      <w:r w:rsidR="00C64F72" w:rsidRPr="006F2D4F">
        <w:t xml:space="preserve"> received from wineries relating to “stuck” fermentations. There ha</w:t>
      </w:r>
      <w:r w:rsidR="00A5018C">
        <w:t>s</w:t>
      </w:r>
      <w:r w:rsidR="00C64F72" w:rsidRPr="006F2D4F">
        <w:t xml:space="preserve"> been an increase in occurrences of </w:t>
      </w:r>
      <w:r w:rsidR="003C561A">
        <w:t>“</w:t>
      </w:r>
      <w:r w:rsidR="00C64F72" w:rsidRPr="006F2D4F">
        <w:t>stuck</w:t>
      </w:r>
      <w:r w:rsidR="003C561A">
        <w:t>”</w:t>
      </w:r>
      <w:r w:rsidR="00C64F72" w:rsidRPr="006F2D4F">
        <w:t xml:space="preserve"> fermentations (noting that these figures </w:t>
      </w:r>
      <w:r w:rsidR="006F2D4F" w:rsidRPr="006F2D4F">
        <w:t>we</w:t>
      </w:r>
      <w:r w:rsidR="00C64F72" w:rsidRPr="006F2D4F">
        <w:t>re only when enquiries are made to the AWRI, and are not a compilation of all “stuck” fermentations that ha</w:t>
      </w:r>
      <w:r w:rsidR="006F2D4F" w:rsidRPr="006F2D4F">
        <w:t>d</w:t>
      </w:r>
      <w:r w:rsidR="00C64F72" w:rsidRPr="006F2D4F">
        <w:t xml:space="preserve"> occurred). The Applicant also communicated with major yeast suppliers to the wine industry</w:t>
      </w:r>
      <w:r w:rsidR="00A5018C">
        <w:t>,</w:t>
      </w:r>
      <w:r w:rsidR="00C64F72" w:rsidRPr="006F2D4F">
        <w:t xml:space="preserve"> who also reported an increase in the number of “stuck” fermentations.</w:t>
      </w:r>
    </w:p>
    <w:p w14:paraId="793054AE" w14:textId="77777777" w:rsidR="00C64F72" w:rsidRPr="006F2D4F" w:rsidRDefault="00C64F72" w:rsidP="00C64F72"/>
    <w:p w14:paraId="4E2D7DB6" w14:textId="77777777" w:rsidR="00C64F72" w:rsidRPr="006F2D4F" w:rsidRDefault="00C64F72" w:rsidP="00C64F72">
      <w:r w:rsidRPr="006F2D4F">
        <w:t xml:space="preserve">The Application further notes that the growing season is expected to get warmer and vintage period is likely to get shorter and hotter due to climate change. This is unlikely to change in the foreseeable future. </w:t>
      </w:r>
    </w:p>
    <w:p w14:paraId="423C9B8A" w14:textId="07F8E7D4" w:rsidR="00C64F72" w:rsidRPr="00C64F72" w:rsidRDefault="00C64F72" w:rsidP="002957AD">
      <w:pPr>
        <w:pStyle w:val="Heading3"/>
      </w:pPr>
      <w:bookmarkStart w:id="59" w:name="_Toc452558282"/>
      <w:bookmarkStart w:id="60" w:name="_Toc466994722"/>
      <w:r w:rsidRPr="00C64F72">
        <w:t>2.2.2</w:t>
      </w:r>
      <w:r w:rsidRPr="00C64F72">
        <w:tab/>
        <w:t>“Stuck” fermentations</w:t>
      </w:r>
      <w:bookmarkEnd w:id="59"/>
      <w:bookmarkEnd w:id="60"/>
    </w:p>
    <w:p w14:paraId="2A27D09B" w14:textId="31A00295" w:rsidR="00C64F72" w:rsidRPr="00F859CF" w:rsidRDefault="00131AEF" w:rsidP="00C64F72">
      <w:r>
        <w:t>In addition to relying on information provided by the Applicant and submissions, a literature review was conducted on</w:t>
      </w:r>
      <w:r w:rsidR="00C64F72" w:rsidRPr="00F859CF">
        <w:t xml:space="preserve"> the issue of “stuck” fermentations, their causes and remedies to prevent (rather than remediate after the event) their occurrence.</w:t>
      </w:r>
    </w:p>
    <w:p w14:paraId="547A8B1F" w14:textId="77777777" w:rsidR="00C64F72" w:rsidRPr="00F859CF" w:rsidRDefault="00C64F72" w:rsidP="00C64F72"/>
    <w:p w14:paraId="7C3802AB" w14:textId="2A3D6DBF" w:rsidR="00C64F72" w:rsidRPr="00F859CF" w:rsidRDefault="00C64F72" w:rsidP="00C64F72">
      <w:r w:rsidRPr="00F859CF">
        <w:t>The AWRI wrote a brief for the Australian wine industry in March 2013 on the topic of “stuck”, slow</w:t>
      </w:r>
      <w:r w:rsidR="003C561A">
        <w:t>,</w:t>
      </w:r>
      <w:r w:rsidRPr="00F859CF">
        <w:t xml:space="preserve"> sluggish fermentations (AWRI, 2013). This information sheet explained that the wine industry had problems with a lot of “stuck” and slow fermentations as 2013 was one of the earliest and quickest vintages, due to high temperatures and little rain. The grape sugar levels increased rapidly. These conditions were viewed by the AWRI as being the cause of the increased number of “stuck” fermentations. At the time</w:t>
      </w:r>
      <w:r w:rsidR="005123AA">
        <w:t>,</w:t>
      </w:r>
      <w:r w:rsidRPr="00F859CF">
        <w:t xml:space="preserve"> the AWRI could not advise wineries to dilute their high sugar musts with water as </w:t>
      </w:r>
      <w:r w:rsidR="009F4B46">
        <w:t xml:space="preserve">they considered </w:t>
      </w:r>
      <w:r w:rsidRPr="00F859CF">
        <w:t>such an approach was not compliant with the Code.</w:t>
      </w:r>
    </w:p>
    <w:p w14:paraId="0BCB553B" w14:textId="77777777" w:rsidR="00C64F72" w:rsidRPr="00F859CF" w:rsidRDefault="00C64F72" w:rsidP="00C64F72"/>
    <w:p w14:paraId="12917CB2" w14:textId="04F34FB4" w:rsidR="00C64F72" w:rsidRDefault="00C64F72" w:rsidP="00C64F72">
      <w:r w:rsidRPr="00F859CF">
        <w:t xml:space="preserve">As noted in section </w:t>
      </w:r>
      <w:r w:rsidR="0033657D" w:rsidRPr="0033657D">
        <w:t>1.</w:t>
      </w:r>
      <w:r w:rsidR="0033657D">
        <w:t>4.1</w:t>
      </w:r>
      <w:r w:rsidR="00A5018C">
        <w:t xml:space="preserve"> above,</w:t>
      </w:r>
      <w:r w:rsidRPr="00F859CF">
        <w:t xml:space="preserve"> the US</w:t>
      </w:r>
      <w:r w:rsidR="004A2475">
        <w:t>A</w:t>
      </w:r>
      <w:r w:rsidRPr="00F859CF">
        <w:t xml:space="preserve"> regulations </w:t>
      </w:r>
      <w:r w:rsidR="00131AEF">
        <w:t xml:space="preserve">expressly </w:t>
      </w:r>
      <w:r w:rsidRPr="00F859CF">
        <w:t xml:space="preserve">allow wineries to use water to reduce the sugar content of their musts to facilitate fermentation (and limit fermentation problems of “stuck” fermentations). The USA has acknowledged and addressed this practical issue in its regulations. </w:t>
      </w:r>
    </w:p>
    <w:p w14:paraId="7FD37632" w14:textId="5C27B27A" w:rsidR="00702E14" w:rsidRDefault="00702E14" w:rsidP="00C64F72">
      <w:r>
        <w:br w:type="page"/>
      </w:r>
    </w:p>
    <w:p w14:paraId="7D36D262" w14:textId="3D5FB673" w:rsidR="00AC35D6" w:rsidRPr="00C64F72" w:rsidRDefault="00AC35D6" w:rsidP="00AC35D6">
      <w:pPr>
        <w:pStyle w:val="Heading3"/>
      </w:pPr>
      <w:bookmarkStart w:id="61" w:name="_Toc466994723"/>
      <w:r w:rsidRPr="00C64F72">
        <w:lastRenderedPageBreak/>
        <w:t>2.2.3</w:t>
      </w:r>
      <w:r w:rsidRPr="00C64F72">
        <w:tab/>
      </w:r>
      <w:r>
        <w:t>Requirement for additional provision for added water</w:t>
      </w:r>
      <w:bookmarkEnd w:id="61"/>
      <w:r w:rsidRPr="00C64F72">
        <w:t xml:space="preserve"> </w:t>
      </w:r>
    </w:p>
    <w:p w14:paraId="123F1C8B" w14:textId="4D508F5E" w:rsidR="00AC35D6" w:rsidRPr="00F859CF" w:rsidRDefault="00AC35D6" w:rsidP="00AC35D6">
      <w:pPr>
        <w:rPr>
          <w:lang w:eastAsia="en-AU" w:bidi="ar-SA"/>
        </w:rPr>
      </w:pPr>
      <w:r w:rsidRPr="00F859CF">
        <w:rPr>
          <w:lang w:eastAsia="en-AU" w:bidi="ar-SA"/>
        </w:rPr>
        <w:t xml:space="preserve">Subclause 5(7) of Standard 4.5.1 contained the current provisions for water addition during wine production, as explained in section </w:t>
      </w:r>
      <w:r w:rsidRPr="003C561A">
        <w:rPr>
          <w:lang w:eastAsia="en-AU" w:bidi="ar-SA"/>
        </w:rPr>
        <w:t>1.3</w:t>
      </w:r>
      <w:r w:rsidRPr="00F859CF">
        <w:rPr>
          <w:lang w:eastAsia="en-AU" w:bidi="ar-SA"/>
        </w:rPr>
        <w:t xml:space="preserve"> above. There is a 7% limit on the total amount of water that can be added for different purposes such as adding aqueous concentrated solutions of food additives and processing aids used during production. Incidental water such as used in the emptying and flushing grapes from the harvesting bins into the crushers and flushing and cleaning pipes and equipment between batches also add to the total water volume inadvertently added during wine production. All wine regulations around the world accept that water will enter into wine production during legitimate technical processes (the “technical necessity” phrase used in European legislation).</w:t>
      </w:r>
    </w:p>
    <w:p w14:paraId="1A36A92F" w14:textId="77777777" w:rsidR="00AC35D6" w:rsidRPr="00F859CF" w:rsidRDefault="00AC35D6" w:rsidP="00AC35D6">
      <w:pPr>
        <w:rPr>
          <w:lang w:eastAsia="en-AU" w:bidi="ar-SA"/>
        </w:rPr>
      </w:pPr>
    </w:p>
    <w:p w14:paraId="3E053BC1" w14:textId="718008CC" w:rsidR="00AC35D6" w:rsidRDefault="00AC35D6" w:rsidP="00AC35D6">
      <w:pPr>
        <w:rPr>
          <w:lang w:eastAsia="en-AU" w:bidi="ar-SA"/>
        </w:rPr>
      </w:pPr>
      <w:r>
        <w:rPr>
          <w:lang w:eastAsia="en-AU" w:bidi="ar-SA"/>
        </w:rPr>
        <w:t>T</w:t>
      </w:r>
      <w:r w:rsidRPr="00F859CF">
        <w:rPr>
          <w:lang w:eastAsia="en-AU" w:bidi="ar-SA"/>
        </w:rPr>
        <w:t xml:space="preserve">his Application </w:t>
      </w:r>
      <w:r>
        <w:rPr>
          <w:lang w:eastAsia="en-AU" w:bidi="ar-SA"/>
        </w:rPr>
        <w:t xml:space="preserve">sought </w:t>
      </w:r>
      <w:r w:rsidRPr="00F859CF">
        <w:rPr>
          <w:lang w:eastAsia="en-AU" w:bidi="ar-SA"/>
        </w:rPr>
        <w:t>to add to the current provisions a separate provision only to be used when must sugar levels are high, to allow dilutions to a specific minimum sugar content to limit “stuck” fermentations.</w:t>
      </w:r>
    </w:p>
    <w:p w14:paraId="57DE6614" w14:textId="77777777" w:rsidR="00AC35D6" w:rsidRPr="00F859CF" w:rsidRDefault="00AC35D6" w:rsidP="00AC35D6">
      <w:pPr>
        <w:rPr>
          <w:lang w:eastAsia="en-AU" w:bidi="ar-SA"/>
        </w:rPr>
      </w:pPr>
    </w:p>
    <w:p w14:paraId="7A6BA59C" w14:textId="09FF03BB" w:rsidR="00AC35D6" w:rsidRPr="00F859CF" w:rsidRDefault="00AC35D6" w:rsidP="00AC35D6">
      <w:pPr>
        <w:rPr>
          <w:lang w:eastAsia="en-AU" w:bidi="ar-SA"/>
        </w:rPr>
      </w:pPr>
      <w:r w:rsidRPr="00F859CF">
        <w:rPr>
          <w:lang w:eastAsia="en-AU" w:bidi="ar-SA"/>
        </w:rPr>
        <w:t>The Applicant argued that diluting the sugar content in high sugar musts may take a reasonable percentage of water for extreme cases and there</w:t>
      </w:r>
      <w:r>
        <w:rPr>
          <w:lang w:eastAsia="en-AU" w:bidi="ar-SA"/>
        </w:rPr>
        <w:t>fore, unless an additional permission was provided, there</w:t>
      </w:r>
      <w:r w:rsidRPr="00F859CF">
        <w:rPr>
          <w:lang w:eastAsia="en-AU" w:bidi="ar-SA"/>
        </w:rPr>
        <w:t xml:space="preserve"> would be minimal water addition allowed for other accepted uses of water as currently allowed (up to 7% for incorporation of food additives and processing aids and other incidental uses, but in conformance to good manufacturing practice for Australian produced wine due to Standard 4.5.1). </w:t>
      </w:r>
    </w:p>
    <w:p w14:paraId="72697E58" w14:textId="21554A30" w:rsidR="00C64F72" w:rsidRPr="00C64F72" w:rsidRDefault="00C64F72" w:rsidP="002957AD">
      <w:pPr>
        <w:pStyle w:val="Heading3"/>
      </w:pPr>
      <w:bookmarkStart w:id="62" w:name="_Toc452558283"/>
      <w:bookmarkStart w:id="63" w:name="_Toc466994724"/>
      <w:r w:rsidRPr="00C64F72">
        <w:t>2.2.</w:t>
      </w:r>
      <w:r w:rsidR="00AC35D6">
        <w:t>4</w:t>
      </w:r>
      <w:r w:rsidRPr="00C64F72">
        <w:tab/>
        <w:t>Proposed regulatory solution</w:t>
      </w:r>
      <w:bookmarkEnd w:id="62"/>
      <w:bookmarkEnd w:id="63"/>
      <w:r w:rsidRPr="00C64F72">
        <w:t xml:space="preserve"> </w:t>
      </w:r>
    </w:p>
    <w:p w14:paraId="5420F353" w14:textId="55CAF263" w:rsidR="00C64F72" w:rsidRPr="00F859CF" w:rsidRDefault="00C64F72" w:rsidP="00C64F72">
      <w:r w:rsidRPr="00F859CF">
        <w:t xml:space="preserve">Amendment of the Code </w:t>
      </w:r>
      <w:r w:rsidR="00331658" w:rsidRPr="00F859CF">
        <w:t>wa</w:t>
      </w:r>
      <w:r w:rsidRPr="00F859CF">
        <w:t>s the only option available that c</w:t>
      </w:r>
      <w:r w:rsidR="00331658" w:rsidRPr="00F859CF">
        <w:t>ould</w:t>
      </w:r>
      <w:r w:rsidRPr="00F859CF">
        <w:t xml:space="preserve"> ensure regulatory certainty</w:t>
      </w:r>
      <w:r w:rsidR="00331658" w:rsidRPr="00F859CF">
        <w:t>,</w:t>
      </w:r>
      <w:r w:rsidRPr="00F859CF">
        <w:t xml:space="preserve"> and permit practices (i.e. addition of water to high sugar musts before fermentation subject to specified limits) which may be prohibited by current Code provisions.</w:t>
      </w:r>
    </w:p>
    <w:p w14:paraId="0F238CA6" w14:textId="77777777" w:rsidR="00C64F72" w:rsidRPr="00F859CF" w:rsidRDefault="00C64F72" w:rsidP="00C64F72"/>
    <w:p w14:paraId="61D77972" w14:textId="74CB180B" w:rsidR="00C64F72" w:rsidRPr="00F859CF" w:rsidRDefault="00C64F72" w:rsidP="00C64F72">
      <w:r w:rsidRPr="00F859CF">
        <w:t xml:space="preserve">There </w:t>
      </w:r>
      <w:r w:rsidR="00F859CF" w:rsidRPr="00F859CF">
        <w:t>we</w:t>
      </w:r>
      <w:r w:rsidRPr="00F859CF">
        <w:t>re no non-regulatory options that c</w:t>
      </w:r>
      <w:r w:rsidR="00F859CF" w:rsidRPr="00F859CF">
        <w:t>ould</w:t>
      </w:r>
      <w:r w:rsidRPr="00F859CF">
        <w:t xml:space="preserve"> appropriately address the regulatory problem or ensure regulatory certainty. </w:t>
      </w:r>
    </w:p>
    <w:p w14:paraId="1B0133E5" w14:textId="77777777" w:rsidR="00C64F72" w:rsidRPr="00F859CF" w:rsidRDefault="00C64F72" w:rsidP="00C64F72">
      <w:pPr>
        <w:rPr>
          <w:lang w:eastAsia="en-AU" w:bidi="ar-SA"/>
        </w:rPr>
      </w:pPr>
    </w:p>
    <w:p w14:paraId="23067D37" w14:textId="2F24A2A9" w:rsidR="00AC35D6" w:rsidRDefault="00C64F72" w:rsidP="00C64F72">
      <w:pPr>
        <w:rPr>
          <w:lang w:eastAsia="en-AU" w:bidi="ar-SA"/>
        </w:rPr>
      </w:pPr>
      <w:r w:rsidRPr="00F859CF">
        <w:rPr>
          <w:lang w:eastAsia="en-AU" w:bidi="ar-SA"/>
        </w:rPr>
        <w:t xml:space="preserve">FSANZ assessed the request and concluded that the outcome sought is reasonable and realistic. FSANZ therefore </w:t>
      </w:r>
      <w:r w:rsidR="00AC35D6">
        <w:rPr>
          <w:lang w:eastAsia="en-AU" w:bidi="ar-SA"/>
        </w:rPr>
        <w:t xml:space="preserve">considered the following factors in </w:t>
      </w:r>
      <w:r w:rsidR="008F78A8">
        <w:rPr>
          <w:lang w:eastAsia="en-AU" w:bidi="ar-SA"/>
        </w:rPr>
        <w:t>approving this request</w:t>
      </w:r>
      <w:r w:rsidR="00AC35D6">
        <w:rPr>
          <w:lang w:eastAsia="en-AU" w:bidi="ar-SA"/>
        </w:rPr>
        <w:t>:</w:t>
      </w:r>
    </w:p>
    <w:p w14:paraId="11F76111" w14:textId="77777777" w:rsidR="00702E14" w:rsidRDefault="00702E14" w:rsidP="00C64F72">
      <w:pPr>
        <w:rPr>
          <w:lang w:eastAsia="en-AU" w:bidi="ar-SA"/>
        </w:rPr>
      </w:pPr>
    </w:p>
    <w:p w14:paraId="162F61CA" w14:textId="584DCAAE" w:rsidR="00AC35D6" w:rsidRDefault="00AC35D6" w:rsidP="00702E14">
      <w:pPr>
        <w:pStyle w:val="FSBullet1"/>
        <w:rPr>
          <w:lang w:eastAsia="en-AU"/>
        </w:rPr>
      </w:pPr>
      <w:r>
        <w:rPr>
          <w:lang w:eastAsia="en-AU"/>
        </w:rPr>
        <w:t xml:space="preserve">Which standards should be amended, specifically whether this should be an Australian only or a joint </w:t>
      </w:r>
      <w:r w:rsidR="004A2475">
        <w:rPr>
          <w:lang w:eastAsia="en-AU"/>
        </w:rPr>
        <w:t>Standard</w:t>
      </w:r>
    </w:p>
    <w:p w14:paraId="21137775" w14:textId="2BE01429" w:rsidR="00AC35D6" w:rsidRDefault="00AC35D6" w:rsidP="00702E14">
      <w:pPr>
        <w:pStyle w:val="FSBullet1"/>
        <w:rPr>
          <w:lang w:eastAsia="en-AU"/>
        </w:rPr>
      </w:pPr>
      <w:r>
        <w:rPr>
          <w:lang w:eastAsia="en-AU"/>
        </w:rPr>
        <w:t>What limits should be imposed on sugar content</w:t>
      </w:r>
    </w:p>
    <w:p w14:paraId="18309D21" w14:textId="0EDD8DD5" w:rsidR="00C64F72" w:rsidRDefault="00AC35D6" w:rsidP="00702E14">
      <w:pPr>
        <w:pStyle w:val="FSBullet1"/>
        <w:rPr>
          <w:lang w:eastAsia="en-AU"/>
        </w:rPr>
      </w:pPr>
      <w:r>
        <w:rPr>
          <w:lang w:eastAsia="en-AU"/>
        </w:rPr>
        <w:t>Any consequential amendments</w:t>
      </w:r>
      <w:r w:rsidR="00C64F72" w:rsidRPr="00F859CF">
        <w:rPr>
          <w:lang w:eastAsia="en-AU"/>
        </w:rPr>
        <w:t>.</w:t>
      </w:r>
    </w:p>
    <w:p w14:paraId="1C08B2AA" w14:textId="5E91DEC7" w:rsidR="00C64F72" w:rsidRPr="00C64F72" w:rsidRDefault="00C64F72" w:rsidP="002957AD">
      <w:pPr>
        <w:pStyle w:val="Heading4"/>
        <w:rPr>
          <w:lang w:eastAsia="en-AU"/>
        </w:rPr>
      </w:pPr>
      <w:r w:rsidRPr="00C64F72">
        <w:rPr>
          <w:lang w:eastAsia="en-AU"/>
        </w:rPr>
        <w:t>2.2.</w:t>
      </w:r>
      <w:r w:rsidR="00AC35D6">
        <w:rPr>
          <w:lang w:eastAsia="en-AU"/>
        </w:rPr>
        <w:t>4</w:t>
      </w:r>
      <w:r w:rsidRPr="00C64F72">
        <w:rPr>
          <w:lang w:eastAsia="en-AU"/>
        </w:rPr>
        <w:t>.1</w:t>
      </w:r>
      <w:r w:rsidRPr="00C64F72">
        <w:rPr>
          <w:lang w:eastAsia="en-AU"/>
        </w:rPr>
        <w:tab/>
        <w:t>Standard 4.5.1</w:t>
      </w:r>
    </w:p>
    <w:p w14:paraId="53C57FEF" w14:textId="72420587" w:rsidR="00C64F72" w:rsidRDefault="00C64F72" w:rsidP="00C64F72">
      <w:pPr>
        <w:rPr>
          <w:lang w:eastAsia="en-AU" w:bidi="ar-SA"/>
        </w:rPr>
      </w:pPr>
      <w:r w:rsidRPr="00F859CF">
        <w:rPr>
          <w:lang w:eastAsia="en-AU" w:bidi="ar-SA"/>
        </w:rPr>
        <w:t xml:space="preserve">Subclause 5(7) </w:t>
      </w:r>
      <w:r w:rsidR="00331658" w:rsidRPr="00F859CF">
        <w:rPr>
          <w:lang w:eastAsia="en-AU" w:bidi="ar-SA"/>
        </w:rPr>
        <w:t>has been</w:t>
      </w:r>
      <w:r w:rsidRPr="00F859CF">
        <w:rPr>
          <w:lang w:eastAsia="en-AU" w:bidi="ar-SA"/>
        </w:rPr>
        <w:t xml:space="preserve"> amended to allow for the use of water to dilute high sugar grape must to facilitate fermentation (limit “stuck” fermentations), but the dilution must not </w:t>
      </w:r>
      <w:r w:rsidR="005A1A00">
        <w:rPr>
          <w:lang w:eastAsia="en-AU" w:bidi="ar-SA"/>
        </w:rPr>
        <w:t xml:space="preserve">produce the must sugar concentration </w:t>
      </w:r>
      <w:r w:rsidRPr="00F859CF">
        <w:rPr>
          <w:lang w:eastAsia="en-AU" w:bidi="ar-SA"/>
        </w:rPr>
        <w:t>below 1</w:t>
      </w:r>
      <w:r w:rsidR="005A1A00">
        <w:rPr>
          <w:lang w:eastAsia="en-AU" w:bidi="ar-SA"/>
        </w:rPr>
        <w:t>3.</w:t>
      </w:r>
      <w:r w:rsidRPr="00F859CF">
        <w:rPr>
          <w:lang w:eastAsia="en-AU" w:bidi="ar-SA"/>
        </w:rPr>
        <w:t xml:space="preserve">5 degrees </w:t>
      </w:r>
      <w:r w:rsidRPr="00F859CF">
        <w:t>Baum</w:t>
      </w:r>
      <w:r w:rsidRPr="00F859CF">
        <w:rPr>
          <w:rFonts w:cs="Arial"/>
        </w:rPr>
        <w:t>é</w:t>
      </w:r>
      <w:r w:rsidRPr="00F859CF">
        <w:rPr>
          <w:lang w:eastAsia="en-AU" w:bidi="ar-SA"/>
        </w:rPr>
        <w:t xml:space="preserve"> (</w:t>
      </w:r>
      <w:r w:rsidRPr="00233B45">
        <w:rPr>
          <w:szCs w:val="22"/>
          <w:lang w:eastAsia="en-AU" w:bidi="ar-SA"/>
        </w:rPr>
        <w:t>B</w:t>
      </w:r>
      <w:r w:rsidRPr="00233B45">
        <w:rPr>
          <w:rFonts w:cs="Arial"/>
          <w:szCs w:val="22"/>
          <w:lang w:eastAsia="en-AU" w:bidi="ar-SA"/>
        </w:rPr>
        <w:t>é</w:t>
      </w:r>
      <w:r w:rsidRPr="00F859CF">
        <w:rPr>
          <w:lang w:eastAsia="en-AU" w:bidi="ar-SA"/>
        </w:rPr>
        <w:t>)</w:t>
      </w:r>
      <w:r w:rsidR="008F78A8">
        <w:rPr>
          <w:lang w:eastAsia="en-AU" w:bidi="ar-SA"/>
        </w:rPr>
        <w:t xml:space="preserve"> (refer to section 2.2.4.3)</w:t>
      </w:r>
      <w:r w:rsidRPr="00F859CF">
        <w:rPr>
          <w:lang w:eastAsia="en-AU" w:bidi="ar-SA"/>
        </w:rPr>
        <w:t xml:space="preserve">. The </w:t>
      </w:r>
      <w:r w:rsidR="00AF7F64">
        <w:rPr>
          <w:lang w:eastAsia="en-AU" w:bidi="ar-SA"/>
        </w:rPr>
        <w:t>other requirements imposed by s</w:t>
      </w:r>
      <w:r w:rsidR="00AF7F64" w:rsidRPr="00F859CF">
        <w:rPr>
          <w:lang w:eastAsia="en-AU" w:bidi="ar-SA"/>
        </w:rPr>
        <w:t xml:space="preserve">ubclause </w:t>
      </w:r>
      <w:r w:rsidR="00AF7F64">
        <w:rPr>
          <w:lang w:eastAsia="en-AU" w:bidi="ar-SA"/>
        </w:rPr>
        <w:t>5(7) remain</w:t>
      </w:r>
      <w:r w:rsidRPr="00F859CF">
        <w:rPr>
          <w:lang w:eastAsia="en-AU" w:bidi="ar-SA"/>
        </w:rPr>
        <w:t xml:space="preserve"> unchanged</w:t>
      </w:r>
      <w:r w:rsidR="00AF7F64">
        <w:rPr>
          <w:lang w:eastAsia="en-AU" w:bidi="ar-SA"/>
        </w:rPr>
        <w:t xml:space="preserve">. However, they have </w:t>
      </w:r>
      <w:r w:rsidRPr="00F859CF">
        <w:rPr>
          <w:lang w:eastAsia="en-AU" w:bidi="ar-SA"/>
        </w:rPr>
        <w:t xml:space="preserve">been </w:t>
      </w:r>
      <w:r w:rsidR="00AF7F64">
        <w:rPr>
          <w:lang w:eastAsia="en-AU" w:bidi="ar-SA"/>
        </w:rPr>
        <w:t>rearranged</w:t>
      </w:r>
      <w:r w:rsidRPr="00F859CF">
        <w:rPr>
          <w:lang w:eastAsia="en-AU" w:bidi="ar-SA"/>
        </w:rPr>
        <w:t xml:space="preserve"> </w:t>
      </w:r>
      <w:r w:rsidR="00AF7F64">
        <w:rPr>
          <w:lang w:eastAsia="en-AU" w:bidi="ar-SA"/>
        </w:rPr>
        <w:t>to improve clarity</w:t>
      </w:r>
      <w:r w:rsidRPr="00F859CF">
        <w:rPr>
          <w:lang w:eastAsia="en-AU" w:bidi="ar-SA"/>
        </w:rPr>
        <w:t xml:space="preserve">. </w:t>
      </w:r>
    </w:p>
    <w:p w14:paraId="5AC9CA84" w14:textId="5DE97336" w:rsidR="00C64F72" w:rsidRPr="00C64F72" w:rsidRDefault="00C64F72" w:rsidP="002957AD">
      <w:pPr>
        <w:pStyle w:val="Heading4"/>
        <w:rPr>
          <w:lang w:eastAsia="en-AU"/>
        </w:rPr>
      </w:pPr>
      <w:r w:rsidRPr="00C64F72">
        <w:rPr>
          <w:lang w:eastAsia="en-AU"/>
        </w:rPr>
        <w:t>2.2.</w:t>
      </w:r>
      <w:r w:rsidR="0033657D">
        <w:rPr>
          <w:lang w:eastAsia="en-AU"/>
        </w:rPr>
        <w:t>4</w:t>
      </w:r>
      <w:r w:rsidRPr="00C64F72">
        <w:rPr>
          <w:lang w:eastAsia="en-AU"/>
        </w:rPr>
        <w:t>.2</w:t>
      </w:r>
      <w:r w:rsidRPr="00C64F72">
        <w:rPr>
          <w:lang w:eastAsia="en-AU"/>
        </w:rPr>
        <w:tab/>
        <w:t>Standard 1.1.2</w:t>
      </w:r>
    </w:p>
    <w:p w14:paraId="6BA9C140" w14:textId="11C215E3" w:rsidR="00702E14" w:rsidRDefault="00C64F72" w:rsidP="00C64F72">
      <w:pPr>
        <w:rPr>
          <w:lang w:eastAsia="en-AU" w:bidi="ar-SA"/>
        </w:rPr>
      </w:pPr>
      <w:r w:rsidRPr="00F859CF">
        <w:rPr>
          <w:lang w:eastAsia="en-AU" w:bidi="ar-SA"/>
        </w:rPr>
        <w:t xml:space="preserve">The definition of wine in subsection 1.1.2—3(2) </w:t>
      </w:r>
      <w:r w:rsidR="00AF7F64">
        <w:rPr>
          <w:lang w:eastAsia="en-AU" w:bidi="ar-SA"/>
        </w:rPr>
        <w:t>provides for the presence in the wine of</w:t>
      </w:r>
      <w:r w:rsidRPr="00F859CF">
        <w:rPr>
          <w:lang w:eastAsia="en-AU" w:bidi="ar-SA"/>
        </w:rPr>
        <w:t xml:space="preserve"> </w:t>
      </w:r>
      <w:r w:rsidR="00B47FDB">
        <w:rPr>
          <w:lang w:eastAsia="en-AU" w:bidi="ar-SA"/>
        </w:rPr>
        <w:t xml:space="preserve">specific categories of </w:t>
      </w:r>
      <w:r w:rsidRPr="00F859CF">
        <w:rPr>
          <w:lang w:eastAsia="en-AU" w:bidi="ar-SA"/>
        </w:rPr>
        <w:t>water</w:t>
      </w:r>
      <w:r w:rsidR="00AF7F64">
        <w:rPr>
          <w:lang w:eastAsia="en-AU" w:bidi="ar-SA"/>
        </w:rPr>
        <w:t xml:space="preserve"> added</w:t>
      </w:r>
      <w:r w:rsidRPr="00F859CF">
        <w:rPr>
          <w:lang w:eastAsia="en-AU" w:bidi="ar-SA"/>
        </w:rPr>
        <w:t xml:space="preserve"> during wine production</w:t>
      </w:r>
      <w:r w:rsidR="00AF7F64">
        <w:rPr>
          <w:lang w:eastAsia="en-AU" w:bidi="ar-SA"/>
        </w:rPr>
        <w:t xml:space="preserve">. </w:t>
      </w:r>
      <w:r w:rsidR="00B47FDB">
        <w:rPr>
          <w:lang w:eastAsia="en-AU" w:bidi="ar-SA"/>
        </w:rPr>
        <w:t xml:space="preserve">That definition applies for the purposes of Standard 2.7.4 which among other things, requires that a product sold as wine must be ‘wine’ as defined by </w:t>
      </w:r>
      <w:r w:rsidR="00B47FDB" w:rsidRPr="00F859CF">
        <w:rPr>
          <w:lang w:eastAsia="en-AU" w:bidi="ar-SA"/>
        </w:rPr>
        <w:t>subsection 1.1.2—3(2)</w:t>
      </w:r>
      <w:r w:rsidR="00B47FDB">
        <w:rPr>
          <w:lang w:eastAsia="en-AU" w:bidi="ar-SA"/>
        </w:rPr>
        <w:t>. For this reason, t</w:t>
      </w:r>
      <w:r w:rsidR="00AF7F64">
        <w:rPr>
          <w:lang w:eastAsia="en-AU" w:bidi="ar-SA"/>
        </w:rPr>
        <w:t xml:space="preserve">he definition </w:t>
      </w:r>
      <w:r w:rsidR="00B47FDB" w:rsidRPr="00F859CF">
        <w:rPr>
          <w:lang w:eastAsia="en-AU" w:bidi="ar-SA"/>
        </w:rPr>
        <w:t xml:space="preserve">in subsection 1.1.2—3(2) </w:t>
      </w:r>
      <w:r w:rsidR="00AF7F64">
        <w:rPr>
          <w:lang w:eastAsia="en-AU" w:bidi="ar-SA"/>
        </w:rPr>
        <w:t xml:space="preserve">is </w:t>
      </w:r>
      <w:r w:rsidRPr="00F859CF">
        <w:rPr>
          <w:lang w:eastAsia="en-AU" w:bidi="ar-SA"/>
        </w:rPr>
        <w:t xml:space="preserve">referenced in a Note in Standard 2.7.4. </w:t>
      </w:r>
      <w:r w:rsidR="00702E14">
        <w:rPr>
          <w:lang w:eastAsia="en-AU" w:bidi="ar-SA"/>
        </w:rPr>
        <w:br w:type="page"/>
      </w:r>
    </w:p>
    <w:p w14:paraId="2E8446B7" w14:textId="32BBE6AB" w:rsidR="00282FF3" w:rsidRDefault="00B47FDB" w:rsidP="00C64F72">
      <w:pPr>
        <w:rPr>
          <w:lang w:eastAsia="en-AU" w:bidi="ar-SA"/>
        </w:rPr>
      </w:pPr>
      <w:r w:rsidRPr="00F859CF">
        <w:rPr>
          <w:lang w:eastAsia="en-AU" w:bidi="ar-SA"/>
        </w:rPr>
        <w:lastRenderedPageBreak/>
        <w:t xml:space="preserve">The definition of wine in subsection 1.1.2—3(2) </w:t>
      </w:r>
      <w:r>
        <w:rPr>
          <w:lang w:eastAsia="en-AU" w:bidi="ar-SA"/>
        </w:rPr>
        <w:t xml:space="preserve">is </w:t>
      </w:r>
      <w:r w:rsidR="00C64F72" w:rsidRPr="00F859CF">
        <w:rPr>
          <w:lang w:eastAsia="en-AU" w:bidi="ar-SA"/>
        </w:rPr>
        <w:t>not as detailed as th</w:t>
      </w:r>
      <w:r w:rsidR="00AF7F64">
        <w:rPr>
          <w:lang w:eastAsia="en-AU" w:bidi="ar-SA"/>
        </w:rPr>
        <w:t>e definition of wine provided</w:t>
      </w:r>
      <w:r w:rsidR="00C64F72" w:rsidRPr="00F859CF">
        <w:rPr>
          <w:lang w:eastAsia="en-AU" w:bidi="ar-SA"/>
        </w:rPr>
        <w:t xml:space="preserve"> in Standard 4.5.1</w:t>
      </w:r>
      <w:r w:rsidR="00AF7F64">
        <w:rPr>
          <w:lang w:eastAsia="en-AU" w:bidi="ar-SA"/>
        </w:rPr>
        <w:t xml:space="preserve"> for the purposes of that Standard.</w:t>
      </w:r>
    </w:p>
    <w:p w14:paraId="54446E4A" w14:textId="77777777" w:rsidR="00282FF3" w:rsidRDefault="00282FF3" w:rsidP="00C64F72">
      <w:pPr>
        <w:rPr>
          <w:lang w:eastAsia="en-AU" w:bidi="ar-SA"/>
        </w:rPr>
      </w:pPr>
    </w:p>
    <w:p w14:paraId="45DE29F6" w14:textId="7F073C2F" w:rsidR="00B47FDB" w:rsidRDefault="00AC35D6" w:rsidP="00C64F72">
      <w:pPr>
        <w:rPr>
          <w:lang w:eastAsia="en-AU" w:bidi="ar-SA"/>
        </w:rPr>
      </w:pPr>
      <w:r>
        <w:rPr>
          <w:lang w:eastAsia="en-AU" w:bidi="ar-SA"/>
        </w:rPr>
        <w:t>At the Call for Submissions</w:t>
      </w:r>
      <w:r w:rsidR="005123AA">
        <w:rPr>
          <w:lang w:eastAsia="en-AU" w:bidi="ar-SA"/>
        </w:rPr>
        <w:t>,</w:t>
      </w:r>
      <w:r w:rsidR="00923128">
        <w:rPr>
          <w:lang w:eastAsia="en-AU" w:bidi="ar-SA"/>
        </w:rPr>
        <w:t xml:space="preserve"> it </w:t>
      </w:r>
      <w:r w:rsidR="00282FF3">
        <w:rPr>
          <w:lang w:eastAsia="en-AU" w:bidi="ar-SA"/>
        </w:rPr>
        <w:t xml:space="preserve">was considered appropriate to </w:t>
      </w:r>
      <w:r w:rsidR="00923128">
        <w:rPr>
          <w:lang w:eastAsia="en-AU" w:bidi="ar-SA"/>
        </w:rPr>
        <w:t xml:space="preserve">amend </w:t>
      </w:r>
      <w:r w:rsidR="00282FF3">
        <w:rPr>
          <w:lang w:eastAsia="en-AU" w:bidi="ar-SA"/>
        </w:rPr>
        <w:t xml:space="preserve">the </w:t>
      </w:r>
      <w:r w:rsidR="00AF7F64">
        <w:rPr>
          <w:lang w:eastAsia="en-AU" w:bidi="ar-SA"/>
        </w:rPr>
        <w:t>definition</w:t>
      </w:r>
      <w:r w:rsidR="00282FF3">
        <w:rPr>
          <w:lang w:eastAsia="en-AU" w:bidi="ar-SA"/>
        </w:rPr>
        <w:t xml:space="preserve"> </w:t>
      </w:r>
      <w:r w:rsidR="00B47FDB">
        <w:rPr>
          <w:lang w:eastAsia="en-AU" w:bidi="ar-SA"/>
        </w:rPr>
        <w:t xml:space="preserve">of wine </w:t>
      </w:r>
      <w:r w:rsidR="00282FF3">
        <w:rPr>
          <w:lang w:eastAsia="en-AU" w:bidi="ar-SA"/>
        </w:rPr>
        <w:t xml:space="preserve">in Standard 1.1.2 </w:t>
      </w:r>
      <w:r w:rsidR="00923128">
        <w:rPr>
          <w:lang w:eastAsia="en-AU" w:bidi="ar-SA"/>
        </w:rPr>
        <w:t xml:space="preserve">to make it more </w:t>
      </w:r>
      <w:r>
        <w:rPr>
          <w:lang w:eastAsia="en-AU" w:bidi="ar-SA"/>
        </w:rPr>
        <w:t>consistent with Standard 4.5.1</w:t>
      </w:r>
      <w:r w:rsidR="00282FF3">
        <w:rPr>
          <w:lang w:eastAsia="en-AU" w:bidi="ar-SA"/>
        </w:rPr>
        <w:t xml:space="preserve">. </w:t>
      </w:r>
      <w:r>
        <w:rPr>
          <w:lang w:eastAsia="en-AU" w:bidi="ar-SA"/>
        </w:rPr>
        <w:t>Therefore</w:t>
      </w:r>
      <w:r w:rsidR="005123AA">
        <w:rPr>
          <w:lang w:eastAsia="en-AU" w:bidi="ar-SA"/>
        </w:rPr>
        <w:t>,</w:t>
      </w:r>
      <w:r>
        <w:rPr>
          <w:lang w:eastAsia="en-AU" w:bidi="ar-SA"/>
        </w:rPr>
        <w:t xml:space="preserve"> both the addition of water to </w:t>
      </w:r>
      <w:r w:rsidR="00357172">
        <w:rPr>
          <w:lang w:eastAsia="en-AU" w:bidi="ar-SA"/>
        </w:rPr>
        <w:t>limit the occurrence of</w:t>
      </w:r>
      <w:r>
        <w:rPr>
          <w:lang w:eastAsia="en-AU" w:bidi="ar-SA"/>
        </w:rPr>
        <w:t xml:space="preserve"> </w:t>
      </w:r>
      <w:r w:rsidR="00357172">
        <w:rPr>
          <w:lang w:eastAsia="en-AU" w:bidi="ar-SA"/>
        </w:rPr>
        <w:t>“</w:t>
      </w:r>
      <w:r>
        <w:rPr>
          <w:lang w:eastAsia="en-AU" w:bidi="ar-SA"/>
        </w:rPr>
        <w:t>stuck</w:t>
      </w:r>
      <w:r w:rsidR="00357172">
        <w:rPr>
          <w:lang w:eastAsia="en-AU" w:bidi="ar-SA"/>
        </w:rPr>
        <w:t>”</w:t>
      </w:r>
      <w:r>
        <w:rPr>
          <w:lang w:eastAsia="en-AU" w:bidi="ar-SA"/>
        </w:rPr>
        <w:t xml:space="preserve"> fermentations and the addition due to incidental use were incorporated into the definition and consequently into the note to </w:t>
      </w:r>
      <w:r w:rsidR="00E0326F">
        <w:rPr>
          <w:lang w:eastAsia="en-AU" w:bidi="ar-SA"/>
        </w:rPr>
        <w:t xml:space="preserve">Standard </w:t>
      </w:r>
      <w:r>
        <w:rPr>
          <w:lang w:eastAsia="en-AU" w:bidi="ar-SA"/>
        </w:rPr>
        <w:t>2.7.4</w:t>
      </w:r>
      <w:r w:rsidR="00357172">
        <w:rPr>
          <w:lang w:eastAsia="en-AU" w:bidi="ar-SA"/>
        </w:rPr>
        <w:t xml:space="preserve">. These changes </w:t>
      </w:r>
      <w:r>
        <w:rPr>
          <w:lang w:eastAsia="en-AU" w:bidi="ar-SA"/>
        </w:rPr>
        <w:t>would apply to New Zealand and imported wines. However</w:t>
      </w:r>
      <w:r w:rsidR="005123AA">
        <w:rPr>
          <w:lang w:eastAsia="en-AU" w:bidi="ar-SA"/>
        </w:rPr>
        <w:t>,</w:t>
      </w:r>
      <w:r>
        <w:rPr>
          <w:lang w:eastAsia="en-AU" w:bidi="ar-SA"/>
        </w:rPr>
        <w:t xml:space="preserve"> submitter comments from New Zealand stakeholders did not agree with this approach. Specifically</w:t>
      </w:r>
      <w:r w:rsidR="005123AA">
        <w:rPr>
          <w:lang w:eastAsia="en-AU" w:bidi="ar-SA"/>
        </w:rPr>
        <w:t>,</w:t>
      </w:r>
      <w:r>
        <w:rPr>
          <w:lang w:eastAsia="en-AU" w:bidi="ar-SA"/>
        </w:rPr>
        <w:t xml:space="preserve"> they addressed the lack of technological need in New Zealand (due to different climate conditions) and also to the possible damage to the reputation of New Zealand wine due to the perception that water was being </w:t>
      </w:r>
      <w:r w:rsidR="004A2475">
        <w:rPr>
          <w:lang w:eastAsia="en-AU" w:bidi="ar-SA"/>
        </w:rPr>
        <w:t xml:space="preserve">inappropriately </w:t>
      </w:r>
      <w:r>
        <w:rPr>
          <w:lang w:eastAsia="en-AU" w:bidi="ar-SA"/>
        </w:rPr>
        <w:t>added.</w:t>
      </w:r>
    </w:p>
    <w:p w14:paraId="7F3B5224" w14:textId="77777777" w:rsidR="00B47FDB" w:rsidRDefault="00B47FDB" w:rsidP="00C64F72">
      <w:pPr>
        <w:rPr>
          <w:lang w:eastAsia="en-AU" w:bidi="ar-SA"/>
        </w:rPr>
      </w:pPr>
    </w:p>
    <w:p w14:paraId="47E302CE" w14:textId="4AC59279" w:rsidR="000B4514" w:rsidRDefault="00AC35D6" w:rsidP="00C64F72">
      <w:pPr>
        <w:rPr>
          <w:lang w:eastAsia="en-AU" w:bidi="ar-SA"/>
        </w:rPr>
      </w:pPr>
      <w:r>
        <w:rPr>
          <w:lang w:eastAsia="en-AU" w:bidi="ar-SA"/>
        </w:rPr>
        <w:t xml:space="preserve">FSANZ therefore reconsidered the necessity of amending </w:t>
      </w:r>
      <w:r w:rsidR="00E0326F">
        <w:rPr>
          <w:lang w:eastAsia="en-AU" w:bidi="ar-SA"/>
        </w:rPr>
        <w:t>Standards 1.1.2 and 2.7.4</w:t>
      </w:r>
      <w:r>
        <w:rPr>
          <w:lang w:eastAsia="en-AU" w:bidi="ar-SA"/>
        </w:rPr>
        <w:t xml:space="preserve">. It noted that </w:t>
      </w:r>
      <w:r w:rsidR="00E0326F">
        <w:rPr>
          <w:lang w:eastAsia="en-AU" w:bidi="ar-SA"/>
        </w:rPr>
        <w:t xml:space="preserve">Standard 2.7.4 </w:t>
      </w:r>
      <w:r>
        <w:rPr>
          <w:lang w:eastAsia="en-AU" w:bidi="ar-SA"/>
        </w:rPr>
        <w:t xml:space="preserve">was not amended under Application </w:t>
      </w:r>
      <w:r w:rsidR="000B4514">
        <w:rPr>
          <w:lang w:eastAsia="en-AU" w:bidi="ar-SA"/>
        </w:rPr>
        <w:t xml:space="preserve">A573 which resulted in the incorporation of the permission for incidental water in Australian wine (in Standard 4.5.1) and that the Applicant had not sought an amendment to the joint </w:t>
      </w:r>
      <w:r w:rsidR="00E0326F">
        <w:rPr>
          <w:lang w:eastAsia="en-AU" w:bidi="ar-SA"/>
        </w:rPr>
        <w:t xml:space="preserve">Standard </w:t>
      </w:r>
      <w:r w:rsidR="000B4514">
        <w:rPr>
          <w:lang w:eastAsia="en-AU" w:bidi="ar-SA"/>
        </w:rPr>
        <w:t xml:space="preserve">to include this provision. </w:t>
      </w:r>
      <w:r w:rsidR="00E0326F">
        <w:rPr>
          <w:lang w:eastAsia="en-AU" w:bidi="ar-SA"/>
        </w:rPr>
        <w:t>O</w:t>
      </w:r>
      <w:r w:rsidR="000B4514">
        <w:rPr>
          <w:lang w:eastAsia="en-AU" w:bidi="ar-SA"/>
        </w:rPr>
        <w:t>n the grounds of lack of technical necessity, New Zealand stakeholder concerns, consideration of international regulations</w:t>
      </w:r>
      <w:r w:rsidR="00357172">
        <w:rPr>
          <w:lang w:eastAsia="en-AU" w:bidi="ar-SA"/>
        </w:rPr>
        <w:t xml:space="preserve"> where imported wines are covered by their own oenological regulations</w:t>
      </w:r>
      <w:r w:rsidR="000B4514">
        <w:rPr>
          <w:lang w:eastAsia="en-AU" w:bidi="ar-SA"/>
        </w:rPr>
        <w:t>, and internal consistency in the Code</w:t>
      </w:r>
      <w:r w:rsidR="008F78A8">
        <w:rPr>
          <w:lang w:eastAsia="en-AU" w:bidi="ar-SA"/>
        </w:rPr>
        <w:t>,</w:t>
      </w:r>
      <w:r w:rsidR="000B4514">
        <w:rPr>
          <w:lang w:eastAsia="en-AU" w:bidi="ar-SA"/>
        </w:rPr>
        <w:t xml:space="preserve"> FSANZ amended the variation as consulted on at the Call for Submissions to </w:t>
      </w:r>
      <w:r w:rsidR="005123AA">
        <w:rPr>
          <w:lang w:eastAsia="en-AU" w:bidi="ar-SA"/>
        </w:rPr>
        <w:t xml:space="preserve">limit the </w:t>
      </w:r>
      <w:r w:rsidR="000B4514">
        <w:rPr>
          <w:lang w:eastAsia="en-AU" w:bidi="ar-SA"/>
        </w:rPr>
        <w:t xml:space="preserve">amendments to </w:t>
      </w:r>
      <w:r w:rsidR="00E0326F">
        <w:rPr>
          <w:lang w:eastAsia="en-AU" w:bidi="ar-SA"/>
        </w:rPr>
        <w:t xml:space="preserve">Standard </w:t>
      </w:r>
      <w:r w:rsidR="000B4514">
        <w:rPr>
          <w:lang w:eastAsia="en-AU" w:bidi="ar-SA"/>
        </w:rPr>
        <w:t xml:space="preserve">4.5.1 only. </w:t>
      </w:r>
    </w:p>
    <w:p w14:paraId="2BB5BA02" w14:textId="129E5317" w:rsidR="00CA4D75" w:rsidRPr="00C64F72" w:rsidRDefault="00CA4D75" w:rsidP="00CA4D75">
      <w:pPr>
        <w:pStyle w:val="Heading4"/>
        <w:rPr>
          <w:lang w:eastAsia="en-AU"/>
        </w:rPr>
      </w:pPr>
      <w:r w:rsidRPr="00C64F72">
        <w:rPr>
          <w:lang w:eastAsia="en-AU"/>
        </w:rPr>
        <w:t>2.2.</w:t>
      </w:r>
      <w:r w:rsidR="0033657D">
        <w:rPr>
          <w:lang w:eastAsia="en-AU"/>
        </w:rPr>
        <w:t>4</w:t>
      </w:r>
      <w:r w:rsidRPr="00C64F72">
        <w:rPr>
          <w:lang w:eastAsia="en-AU"/>
        </w:rPr>
        <w:t>.3</w:t>
      </w:r>
      <w:r w:rsidRPr="00C64F72">
        <w:rPr>
          <w:lang w:eastAsia="en-AU"/>
        </w:rPr>
        <w:tab/>
      </w:r>
      <w:r>
        <w:rPr>
          <w:lang w:eastAsia="en-AU"/>
        </w:rPr>
        <w:t>Limits for permission to dilute high sugar musts</w:t>
      </w:r>
    </w:p>
    <w:p w14:paraId="54968B6D" w14:textId="12EE6990" w:rsidR="00CA4D75" w:rsidRPr="00F859CF" w:rsidRDefault="00CA4D75" w:rsidP="00CA4D75">
      <w:r>
        <w:t>T</w:t>
      </w:r>
      <w:r w:rsidRPr="00F859CF">
        <w:t>he US</w:t>
      </w:r>
      <w:r w:rsidR="00E0326F">
        <w:t>A</w:t>
      </w:r>
      <w:r w:rsidRPr="00F859CF">
        <w:t xml:space="preserve"> regulations permit the addition of water to dilute high sugar extracts to improve fermentation performance, with limitations. The limitations provide some useful precedent for how the Code may be amended, by referring to sugar concentrations expressed in units of Brix.  </w:t>
      </w:r>
    </w:p>
    <w:p w14:paraId="2E6FB2DC" w14:textId="77777777" w:rsidR="00CA4D75" w:rsidRPr="00F859CF" w:rsidRDefault="00CA4D75" w:rsidP="00CA4D75">
      <w:pPr>
        <w:rPr>
          <w:lang w:eastAsia="en-AU" w:bidi="ar-SA"/>
        </w:rPr>
      </w:pPr>
    </w:p>
    <w:p w14:paraId="0E2D68BC" w14:textId="1C766E75" w:rsidR="00CA4D75" w:rsidRDefault="00CA4D75" w:rsidP="00CA4D75">
      <w:pPr>
        <w:rPr>
          <w:lang w:eastAsia="en-AU" w:bidi="ar-SA"/>
        </w:rPr>
      </w:pPr>
      <w:r w:rsidRPr="00F859CF">
        <w:rPr>
          <w:lang w:eastAsia="en-AU" w:bidi="ar-SA"/>
        </w:rPr>
        <w:t>The Applicant suggested using sugar concentration limits in units of Baumé (B</w:t>
      </w:r>
      <w:r w:rsidRPr="00F859CF">
        <w:rPr>
          <w:rFonts w:cs="Arial"/>
          <w:lang w:eastAsia="en-AU" w:bidi="ar-SA"/>
        </w:rPr>
        <w:t>é</w:t>
      </w:r>
      <w:r w:rsidRPr="00F859CF">
        <w:rPr>
          <w:lang w:eastAsia="en-AU" w:bidi="ar-SA"/>
        </w:rPr>
        <w:t>), rather than degrees Brix</w:t>
      </w:r>
      <w:r w:rsidRPr="00F859CF">
        <w:rPr>
          <w:vertAlign w:val="superscript"/>
          <w:lang w:eastAsia="en-AU" w:bidi="ar-SA"/>
        </w:rPr>
        <w:footnoteReference w:id="6"/>
      </w:r>
      <w:r w:rsidRPr="00F859CF">
        <w:rPr>
          <w:lang w:eastAsia="en-AU" w:bidi="ar-SA"/>
        </w:rPr>
        <w:t xml:space="preserve"> which the US</w:t>
      </w:r>
      <w:r w:rsidR="00E0326F">
        <w:rPr>
          <w:lang w:eastAsia="en-AU" w:bidi="ar-SA"/>
        </w:rPr>
        <w:t>A</w:t>
      </w:r>
      <w:r w:rsidRPr="00F859CF">
        <w:rPr>
          <w:lang w:eastAsia="en-AU" w:bidi="ar-SA"/>
        </w:rPr>
        <w:t xml:space="preserve"> regulations use, since Australian winemakers tend to use Baumé. Both measurements are indirect measurements of sugar concentrations in solution. 1 degree B</w:t>
      </w:r>
      <w:r w:rsidRPr="00F859CF">
        <w:rPr>
          <w:rFonts w:cs="Arial"/>
          <w:lang w:eastAsia="en-AU" w:bidi="ar-SA"/>
        </w:rPr>
        <w:t>é</w:t>
      </w:r>
      <w:r w:rsidRPr="00F859CF">
        <w:rPr>
          <w:lang w:eastAsia="en-AU" w:bidi="ar-SA"/>
        </w:rPr>
        <w:t xml:space="preserve"> is approximately equivalent to 18 grams sugar/litre (kg) solution, while 1 degree Brix is approximately 10 grams of sugar/litre (kg) solution. Measurements of sugar in B</w:t>
      </w:r>
      <w:r w:rsidRPr="00F859CF">
        <w:rPr>
          <w:rFonts w:cs="Arial"/>
          <w:lang w:eastAsia="en-AU" w:bidi="ar-SA"/>
        </w:rPr>
        <w:t>é units</w:t>
      </w:r>
      <w:r w:rsidRPr="00F859CF">
        <w:rPr>
          <w:lang w:eastAsia="en-AU" w:bidi="ar-SA"/>
        </w:rPr>
        <w:t xml:space="preserve"> are popular because it gives a very rough approximation of the final alcohol content of the final wine, post fermentation (Wilkes, 2016). The suggestion by the Applicant was that water addition to dilute high sugar musts should not be below 1</w:t>
      </w:r>
      <w:r>
        <w:rPr>
          <w:lang w:eastAsia="en-AU" w:bidi="ar-SA"/>
        </w:rPr>
        <w:t>3.</w:t>
      </w:r>
      <w:r w:rsidRPr="00F859CF">
        <w:rPr>
          <w:lang w:eastAsia="en-AU" w:bidi="ar-SA"/>
        </w:rPr>
        <w:t>5 B</w:t>
      </w:r>
      <w:r w:rsidRPr="00F859CF">
        <w:rPr>
          <w:rFonts w:cs="Arial"/>
          <w:lang w:eastAsia="en-AU" w:bidi="ar-SA"/>
        </w:rPr>
        <w:t>é</w:t>
      </w:r>
      <w:r w:rsidRPr="00F859CF">
        <w:rPr>
          <w:lang w:eastAsia="en-AU" w:bidi="ar-SA"/>
        </w:rPr>
        <w:t xml:space="preserve"> (which is </w:t>
      </w:r>
      <w:r>
        <w:rPr>
          <w:lang w:eastAsia="en-AU" w:bidi="ar-SA"/>
        </w:rPr>
        <w:t xml:space="preserve">approximately </w:t>
      </w:r>
    </w:p>
    <w:p w14:paraId="7F179A5B" w14:textId="2AE73A11" w:rsidR="00CA4D75" w:rsidRPr="00F859CF" w:rsidRDefault="00CA4D75" w:rsidP="00CA4D75">
      <w:pPr>
        <w:rPr>
          <w:rFonts w:cs="Arial"/>
          <w:lang w:eastAsia="en-AU" w:bidi="ar-SA"/>
        </w:rPr>
      </w:pPr>
      <w:r w:rsidRPr="00F859CF">
        <w:rPr>
          <w:lang w:eastAsia="en-AU" w:bidi="ar-SA"/>
        </w:rPr>
        <w:t>2</w:t>
      </w:r>
      <w:r>
        <w:rPr>
          <w:lang w:eastAsia="en-AU" w:bidi="ar-SA"/>
        </w:rPr>
        <w:t>4</w:t>
      </w:r>
      <w:r w:rsidRPr="00F859CF">
        <w:rPr>
          <w:lang w:eastAsia="en-AU" w:bidi="ar-SA"/>
        </w:rPr>
        <w:t xml:space="preserve"> Brix); this is a higher level than the US</w:t>
      </w:r>
      <w:r w:rsidR="00E0326F">
        <w:rPr>
          <w:lang w:eastAsia="en-AU" w:bidi="ar-SA"/>
        </w:rPr>
        <w:t>A</w:t>
      </w:r>
      <w:r w:rsidRPr="00F859CF">
        <w:rPr>
          <w:lang w:eastAsia="en-AU" w:bidi="ar-SA"/>
        </w:rPr>
        <w:t xml:space="preserve"> regulation. The US</w:t>
      </w:r>
      <w:r w:rsidR="00E0326F">
        <w:rPr>
          <w:lang w:eastAsia="en-AU" w:bidi="ar-SA"/>
        </w:rPr>
        <w:t>A</w:t>
      </w:r>
      <w:r w:rsidRPr="00F859CF">
        <w:rPr>
          <w:lang w:eastAsia="en-AU" w:bidi="ar-SA"/>
        </w:rPr>
        <w:t xml:space="preserve"> regulation is that grape juice (must) may not be diluted by water below 22 degrees Brix (12.2 B</w:t>
      </w:r>
      <w:r w:rsidRPr="00F859CF">
        <w:rPr>
          <w:rFonts w:cs="Arial"/>
          <w:lang w:eastAsia="en-AU" w:bidi="ar-SA"/>
        </w:rPr>
        <w:t xml:space="preserve">é). </w:t>
      </w:r>
    </w:p>
    <w:p w14:paraId="47899FC0" w14:textId="77777777" w:rsidR="00CA4D75" w:rsidRPr="00F859CF" w:rsidRDefault="00CA4D75" w:rsidP="00CA4D75">
      <w:pPr>
        <w:rPr>
          <w:lang w:eastAsia="en-AU" w:bidi="ar-SA"/>
        </w:rPr>
      </w:pPr>
    </w:p>
    <w:p w14:paraId="17303558" w14:textId="1E3D3E7C" w:rsidR="00702E14" w:rsidRDefault="00480D10" w:rsidP="00480D10">
      <w:pPr>
        <w:rPr>
          <w:rFonts w:cs="Arial"/>
          <w:szCs w:val="22"/>
          <w:lang w:eastAsia="en-AU" w:bidi="ar-SA"/>
        </w:rPr>
      </w:pPr>
      <w:r>
        <w:rPr>
          <w:lang w:eastAsia="en-AU" w:bidi="ar-SA"/>
        </w:rPr>
        <w:t xml:space="preserve">The original draft variations at the Call for Submissions had the must sugar content limit of 15 </w:t>
      </w:r>
      <w:r w:rsidRPr="00233B45">
        <w:rPr>
          <w:szCs w:val="22"/>
          <w:lang w:eastAsia="en-AU" w:bidi="ar-SA"/>
        </w:rPr>
        <w:t>B</w:t>
      </w:r>
      <w:r w:rsidRPr="00233B45">
        <w:rPr>
          <w:rFonts w:cs="Arial"/>
          <w:szCs w:val="22"/>
          <w:lang w:eastAsia="en-AU" w:bidi="ar-SA"/>
        </w:rPr>
        <w:t>é</w:t>
      </w:r>
      <w:r>
        <w:rPr>
          <w:rFonts w:cs="Arial"/>
          <w:szCs w:val="22"/>
          <w:lang w:eastAsia="en-AU" w:bidi="ar-SA"/>
        </w:rPr>
        <w:t xml:space="preserve">. However, as noted in the summary of submissions in section 2.1, some Australian wineries commented that 15 </w:t>
      </w:r>
      <w:r w:rsidRPr="00233B45">
        <w:rPr>
          <w:szCs w:val="22"/>
          <w:lang w:eastAsia="en-AU" w:bidi="ar-SA"/>
        </w:rPr>
        <w:t>B</w:t>
      </w:r>
      <w:r w:rsidRPr="00233B45">
        <w:rPr>
          <w:rFonts w:cs="Arial"/>
          <w:szCs w:val="22"/>
          <w:lang w:eastAsia="en-AU" w:bidi="ar-SA"/>
        </w:rPr>
        <w:t>é</w:t>
      </w:r>
      <w:r>
        <w:rPr>
          <w:rFonts w:cs="Arial"/>
          <w:szCs w:val="22"/>
          <w:lang w:eastAsia="en-AU" w:bidi="ar-SA"/>
        </w:rPr>
        <w:t xml:space="preserve"> was too high as fermentation problems can still occur at that sugar content. The Applicant investigated this point with its members and subsequently supported a revision of the limit down to 13.5 </w:t>
      </w:r>
      <w:r w:rsidRPr="00233B45">
        <w:rPr>
          <w:szCs w:val="22"/>
          <w:lang w:eastAsia="en-AU" w:bidi="ar-SA"/>
        </w:rPr>
        <w:t>B</w:t>
      </w:r>
      <w:r w:rsidRPr="00233B45">
        <w:rPr>
          <w:rFonts w:cs="Arial"/>
          <w:szCs w:val="22"/>
          <w:lang w:eastAsia="en-AU" w:bidi="ar-SA"/>
        </w:rPr>
        <w:t>é</w:t>
      </w:r>
      <w:r>
        <w:rPr>
          <w:rFonts w:cs="Arial"/>
          <w:szCs w:val="22"/>
          <w:lang w:eastAsia="en-AU" w:bidi="ar-SA"/>
        </w:rPr>
        <w:t xml:space="preserve">, with justification for the change provided. </w:t>
      </w:r>
      <w:r w:rsidR="00CA4D75">
        <w:rPr>
          <w:lang w:eastAsia="en-AU" w:bidi="ar-SA"/>
        </w:rPr>
        <w:t>Additionally</w:t>
      </w:r>
      <w:r w:rsidR="005123AA">
        <w:rPr>
          <w:lang w:eastAsia="en-AU" w:bidi="ar-SA"/>
        </w:rPr>
        <w:t>,</w:t>
      </w:r>
      <w:r w:rsidR="00CA4D75">
        <w:rPr>
          <w:lang w:eastAsia="en-AU" w:bidi="ar-SA"/>
        </w:rPr>
        <w:t xml:space="preserve"> a lower limit would accommodate </w:t>
      </w:r>
      <w:r w:rsidR="002F137A">
        <w:rPr>
          <w:lang w:eastAsia="en-AU" w:bidi="ar-SA"/>
        </w:rPr>
        <w:t xml:space="preserve">measurement </w:t>
      </w:r>
      <w:r w:rsidR="00F85BAE">
        <w:rPr>
          <w:lang w:eastAsia="en-AU" w:bidi="ar-SA"/>
        </w:rPr>
        <w:t>variation</w:t>
      </w:r>
      <w:r w:rsidR="002F137A">
        <w:rPr>
          <w:lang w:eastAsia="en-AU" w:bidi="ar-SA"/>
        </w:rPr>
        <w:t xml:space="preserve"> around this level due to underestimation of high sugar concentrations (up to 4%) and the presence of bound sugar in </w:t>
      </w:r>
      <w:r w:rsidR="00CA4D75" w:rsidRPr="001F6AEC">
        <w:rPr>
          <w:lang w:eastAsia="en-AU" w:bidi="ar-SA"/>
        </w:rPr>
        <w:t xml:space="preserve">other grape components in the grape must </w:t>
      </w:r>
      <w:r w:rsidR="002F137A">
        <w:rPr>
          <w:lang w:eastAsia="en-AU" w:bidi="ar-SA"/>
        </w:rPr>
        <w:t xml:space="preserve">which </w:t>
      </w:r>
      <w:r w:rsidR="00CA4D75" w:rsidRPr="001F6AEC">
        <w:rPr>
          <w:lang w:eastAsia="en-AU" w:bidi="ar-SA"/>
        </w:rPr>
        <w:t>does not contribute to the sugar concentration reading.</w:t>
      </w:r>
      <w:r>
        <w:rPr>
          <w:lang w:eastAsia="en-AU" w:bidi="ar-SA"/>
        </w:rPr>
        <w:t xml:space="preserve"> </w:t>
      </w:r>
      <w:r>
        <w:rPr>
          <w:rFonts w:cs="Arial"/>
          <w:szCs w:val="22"/>
          <w:lang w:eastAsia="en-AU" w:bidi="ar-SA"/>
        </w:rPr>
        <w:t xml:space="preserve">This change has been included in the approved draft variation. </w:t>
      </w:r>
      <w:r w:rsidR="00702E14">
        <w:rPr>
          <w:rFonts w:cs="Arial"/>
          <w:szCs w:val="22"/>
          <w:lang w:eastAsia="en-AU" w:bidi="ar-SA"/>
        </w:rPr>
        <w:br w:type="page"/>
      </w:r>
    </w:p>
    <w:p w14:paraId="476629F1" w14:textId="5D303B39" w:rsidR="00C64F72" w:rsidRPr="00C64F72" w:rsidRDefault="00C64F72" w:rsidP="002957AD">
      <w:pPr>
        <w:pStyle w:val="Heading4"/>
        <w:rPr>
          <w:lang w:eastAsia="en-AU"/>
        </w:rPr>
      </w:pPr>
      <w:r w:rsidRPr="00C64F72">
        <w:rPr>
          <w:lang w:eastAsia="en-AU"/>
        </w:rPr>
        <w:lastRenderedPageBreak/>
        <w:t>2.2.</w:t>
      </w:r>
      <w:r w:rsidR="0033657D">
        <w:rPr>
          <w:lang w:eastAsia="en-AU"/>
        </w:rPr>
        <w:t>4</w:t>
      </w:r>
      <w:r w:rsidRPr="00C64F72">
        <w:rPr>
          <w:lang w:eastAsia="en-AU"/>
        </w:rPr>
        <w:t>.</w:t>
      </w:r>
      <w:r w:rsidR="00CA4D75">
        <w:rPr>
          <w:lang w:eastAsia="en-AU"/>
        </w:rPr>
        <w:t>4</w:t>
      </w:r>
      <w:r w:rsidRPr="00C64F72">
        <w:rPr>
          <w:lang w:eastAsia="en-AU"/>
        </w:rPr>
        <w:tab/>
        <w:t>Schedule 2 – Units of measurement</w:t>
      </w:r>
    </w:p>
    <w:p w14:paraId="1B02FDF7" w14:textId="1A612568" w:rsidR="00F61B20" w:rsidRDefault="00F61B20" w:rsidP="00C64F72">
      <w:pPr>
        <w:rPr>
          <w:lang w:eastAsia="en-AU" w:bidi="ar-SA"/>
        </w:rPr>
      </w:pPr>
      <w:r>
        <w:rPr>
          <w:lang w:eastAsia="en-AU" w:bidi="ar-SA"/>
        </w:rPr>
        <w:t>Sect</w:t>
      </w:r>
      <w:r w:rsidR="00925D4D">
        <w:rPr>
          <w:lang w:eastAsia="en-AU" w:bidi="ar-SA"/>
        </w:rPr>
        <w:t>i</w:t>
      </w:r>
      <w:r>
        <w:rPr>
          <w:lang w:eastAsia="en-AU" w:bidi="ar-SA"/>
        </w:rPr>
        <w:t>on 1.1.1</w:t>
      </w:r>
      <w:r w:rsidRPr="00F859CF">
        <w:rPr>
          <w:lang w:eastAsia="en-AU" w:bidi="ar-SA"/>
        </w:rPr>
        <w:t>—</w:t>
      </w:r>
      <w:r>
        <w:rPr>
          <w:lang w:eastAsia="en-AU" w:bidi="ar-SA"/>
        </w:rPr>
        <w:t xml:space="preserve">7 and Schedule 2 </w:t>
      </w:r>
      <w:r w:rsidR="00925D4D">
        <w:rPr>
          <w:lang w:eastAsia="en-AU" w:bidi="ar-SA"/>
        </w:rPr>
        <w:t>apply to</w:t>
      </w:r>
      <w:r>
        <w:rPr>
          <w:lang w:eastAsia="en-AU" w:bidi="ar-SA"/>
        </w:rPr>
        <w:t xml:space="preserve"> </w:t>
      </w:r>
      <w:r w:rsidR="00925D4D">
        <w:rPr>
          <w:lang w:eastAsia="en-AU" w:bidi="ar-SA"/>
        </w:rPr>
        <w:t xml:space="preserve">the </w:t>
      </w:r>
      <w:r>
        <w:rPr>
          <w:lang w:eastAsia="en-AU" w:bidi="ar-SA"/>
        </w:rPr>
        <w:t>units of measurement used in the Code.</w:t>
      </w:r>
    </w:p>
    <w:p w14:paraId="0DD52299" w14:textId="77777777" w:rsidR="00F61B20" w:rsidRDefault="00F61B20" w:rsidP="00C64F72">
      <w:pPr>
        <w:rPr>
          <w:lang w:eastAsia="en-AU" w:bidi="ar-SA"/>
        </w:rPr>
      </w:pPr>
    </w:p>
    <w:p w14:paraId="1E7E2F38" w14:textId="1DD3C616" w:rsidR="00E20C26" w:rsidRPr="00F859CF" w:rsidRDefault="00C64F72" w:rsidP="00C64F72">
      <w:pPr>
        <w:rPr>
          <w:lang w:eastAsia="en-AU" w:bidi="ar-SA"/>
        </w:rPr>
      </w:pPr>
      <w:r w:rsidRPr="00F859CF">
        <w:rPr>
          <w:lang w:eastAsia="en-AU" w:bidi="ar-SA"/>
        </w:rPr>
        <w:t xml:space="preserve">Degrees </w:t>
      </w:r>
      <w:r w:rsidRPr="00F859CF">
        <w:t>Baum</w:t>
      </w:r>
      <w:r w:rsidRPr="00F859CF">
        <w:rPr>
          <w:rFonts w:cs="Arial"/>
        </w:rPr>
        <w:t>é</w:t>
      </w:r>
      <w:r w:rsidRPr="00F859CF">
        <w:rPr>
          <w:lang w:eastAsia="en-AU" w:bidi="ar-SA"/>
        </w:rPr>
        <w:t xml:space="preserve"> (</w:t>
      </w:r>
      <w:r w:rsidRPr="00F859CF">
        <w:rPr>
          <w:sz w:val="20"/>
          <w:szCs w:val="20"/>
          <w:lang w:eastAsia="en-AU" w:bidi="ar-SA"/>
        </w:rPr>
        <w:t>B</w:t>
      </w:r>
      <w:r w:rsidRPr="00F859CF">
        <w:rPr>
          <w:rFonts w:cs="Arial"/>
          <w:sz w:val="20"/>
          <w:szCs w:val="20"/>
          <w:lang w:eastAsia="en-AU" w:bidi="ar-SA"/>
        </w:rPr>
        <w:t>é</w:t>
      </w:r>
      <w:r w:rsidRPr="00F859CF">
        <w:rPr>
          <w:lang w:eastAsia="en-AU" w:bidi="ar-SA"/>
        </w:rPr>
        <w:t>) is a unit of measurement</w:t>
      </w:r>
      <w:r w:rsidR="00925D4D">
        <w:rPr>
          <w:lang w:eastAsia="en-AU" w:bidi="ar-SA"/>
        </w:rPr>
        <w:t xml:space="preserve">. The approved draft variation therefore includes a reference to it </w:t>
      </w:r>
      <w:r w:rsidR="00137F48">
        <w:rPr>
          <w:lang w:eastAsia="en-AU" w:bidi="ar-SA"/>
        </w:rPr>
        <w:t xml:space="preserve">in </w:t>
      </w:r>
      <w:r w:rsidR="00137F48" w:rsidRPr="00F859CF">
        <w:rPr>
          <w:lang w:eastAsia="en-AU" w:bidi="ar-SA"/>
        </w:rPr>
        <w:t>the</w:t>
      </w:r>
      <w:r w:rsidRPr="00F859CF">
        <w:rPr>
          <w:lang w:eastAsia="en-AU" w:bidi="ar-SA"/>
        </w:rPr>
        <w:t xml:space="preserve"> table to section S2—2 as a consequence of the amendment </w:t>
      </w:r>
      <w:r w:rsidR="00925D4D">
        <w:rPr>
          <w:lang w:eastAsia="en-AU" w:bidi="ar-SA"/>
        </w:rPr>
        <w:t xml:space="preserve">made </w:t>
      </w:r>
      <w:r w:rsidRPr="00F859CF">
        <w:rPr>
          <w:lang w:eastAsia="en-AU" w:bidi="ar-SA"/>
        </w:rPr>
        <w:t>to subclause 5(7) in Standard 4.5.1.</w:t>
      </w:r>
    </w:p>
    <w:p w14:paraId="04C13A1A" w14:textId="6AD930D7" w:rsidR="00E57897" w:rsidRPr="00F57F96" w:rsidRDefault="0033657D" w:rsidP="00E57897">
      <w:pPr>
        <w:pStyle w:val="Heading3"/>
      </w:pPr>
      <w:bookmarkStart w:id="64" w:name="_Toc466994725"/>
      <w:r>
        <w:t>2.2.5</w:t>
      </w:r>
      <w:r w:rsidR="00E57897" w:rsidRPr="00F57F96">
        <w:tab/>
      </w:r>
      <w:r w:rsidR="00523ADB">
        <w:t>Co</w:t>
      </w:r>
      <w:r w:rsidR="00523ADB">
        <w:rPr>
          <w:lang w:val="en-AU"/>
        </w:rPr>
        <w:t>nsideration of costs and benefits</w:t>
      </w:r>
      <w:bookmarkEnd w:id="64"/>
    </w:p>
    <w:p w14:paraId="69B8CA98" w14:textId="57C55DC5" w:rsidR="00E57897" w:rsidRDefault="009B0014" w:rsidP="00E57897">
      <w:r>
        <w:t>T</w:t>
      </w:r>
      <w:r w:rsidR="00F57F96" w:rsidRPr="00F57F96">
        <w:t xml:space="preserve">he Office of Best Practice Regulation (OBPR) </w:t>
      </w:r>
      <w:r>
        <w:t xml:space="preserve">advised FSANZ </w:t>
      </w:r>
      <w:r w:rsidR="00F57F96" w:rsidRPr="00F57F96">
        <w:t>that the proposed changes were of a minor nature and no further analysis (in the form of a Regulation Impact Statement) was required. The OBPR ID number for this opinion is ID 20924.</w:t>
      </w:r>
    </w:p>
    <w:p w14:paraId="23C63B0D" w14:textId="77777777" w:rsidR="000E59A4" w:rsidRPr="00F57F96" w:rsidRDefault="000E59A4" w:rsidP="00E57897"/>
    <w:p w14:paraId="101B5043" w14:textId="77777777" w:rsidR="0096508C" w:rsidRPr="00E57897" w:rsidRDefault="0096508C" w:rsidP="0096508C">
      <w:pPr>
        <w:rPr>
          <w:bCs/>
        </w:rPr>
      </w:pPr>
      <w:r w:rsidRPr="00E57897">
        <w:t>Notwithstanding the above exemption, FSANZ</w:t>
      </w:r>
      <w:r>
        <w:t xml:space="preserve"> has considered the likely costs and benefits associated with</w:t>
      </w:r>
      <w:r w:rsidRPr="00E57897">
        <w:t xml:space="preserve"> this Application. </w:t>
      </w:r>
      <w:r>
        <w:rPr>
          <w:bCs/>
        </w:rPr>
        <w:t>P</w:t>
      </w:r>
      <w:r w:rsidRPr="00F57F96">
        <w:rPr>
          <w:bCs/>
        </w:rPr>
        <w:t xml:space="preserve">ermitting the addition of water to dilute high sugar musts to aid fermentation of wine, sparkling wine and </w:t>
      </w:r>
      <w:r>
        <w:rPr>
          <w:bCs/>
        </w:rPr>
        <w:t>fortified wine</w:t>
      </w:r>
      <w:r>
        <w:rPr>
          <w:rFonts w:cs="Arial"/>
        </w:rPr>
        <w:t xml:space="preserve"> may have the following costs and benefit to various stakeholders:</w:t>
      </w:r>
    </w:p>
    <w:p w14:paraId="544BE216" w14:textId="77777777" w:rsidR="0096508C" w:rsidRDefault="0096508C" w:rsidP="00702E14">
      <w:pPr>
        <w:pStyle w:val="Heading4"/>
      </w:pPr>
      <w:r>
        <w:t>Industry – wine producers:</w:t>
      </w:r>
    </w:p>
    <w:p w14:paraId="7E2D3E8E" w14:textId="11F7C6CB" w:rsidR="0096508C" w:rsidRDefault="0096508C" w:rsidP="0096508C">
      <w:pPr>
        <w:pStyle w:val="ListParagraph"/>
        <w:widowControl/>
        <w:numPr>
          <w:ilvl w:val="0"/>
          <w:numId w:val="7"/>
        </w:numPr>
        <w:ind w:left="567" w:hanging="567"/>
      </w:pPr>
      <w:r>
        <w:t>Will enable fermentations which are likely to become stuck due to their high sugar content to proceed to completion without further technical intervention leading to reduced costs</w:t>
      </w:r>
    </w:p>
    <w:p w14:paraId="28C5D941" w14:textId="77777777" w:rsidR="0096508C" w:rsidRDefault="0096508C" w:rsidP="0096508C">
      <w:pPr>
        <w:pStyle w:val="ListParagraph"/>
        <w:widowControl/>
        <w:numPr>
          <w:ilvl w:val="0"/>
          <w:numId w:val="7"/>
        </w:numPr>
        <w:ind w:left="567" w:hanging="567"/>
      </w:pPr>
      <w:r>
        <w:t>May avoid production of lower quality wines</w:t>
      </w:r>
    </w:p>
    <w:p w14:paraId="492C5C44" w14:textId="77777777" w:rsidR="0096508C" w:rsidRDefault="0096508C" w:rsidP="0096508C">
      <w:pPr>
        <w:pStyle w:val="ListParagraph"/>
        <w:widowControl/>
        <w:numPr>
          <w:ilvl w:val="0"/>
          <w:numId w:val="7"/>
        </w:numPr>
        <w:ind w:left="567" w:hanging="567"/>
      </w:pPr>
      <w:r>
        <w:t>Will permit harvesting and consequent production over a longer period i.e. increase flexibility for the wine processing industry</w:t>
      </w:r>
    </w:p>
    <w:p w14:paraId="45DC8BBF" w14:textId="6DDA4BBA" w:rsidR="0096508C" w:rsidRDefault="0096508C" w:rsidP="0096508C">
      <w:pPr>
        <w:pStyle w:val="ListParagraph"/>
        <w:widowControl/>
        <w:numPr>
          <w:ilvl w:val="0"/>
          <w:numId w:val="7"/>
        </w:numPr>
        <w:ind w:left="567" w:hanging="567"/>
      </w:pPr>
      <w:r>
        <w:t>Will reduce cost especially for small producers who currently find it logistically difficult and very expensive to source low sugar grapes to reduce the sugar content pre-fermentation</w:t>
      </w:r>
    </w:p>
    <w:p w14:paraId="03FE4E12" w14:textId="77777777" w:rsidR="0096508C" w:rsidRDefault="0096508C" w:rsidP="00702E14">
      <w:pPr>
        <w:pStyle w:val="Heading4"/>
      </w:pPr>
      <w:r>
        <w:t>Industry – grape growers:</w:t>
      </w:r>
    </w:p>
    <w:p w14:paraId="4E05CDB3" w14:textId="6C2F58DF" w:rsidR="0096508C" w:rsidRDefault="0096508C" w:rsidP="0096508C">
      <w:pPr>
        <w:pStyle w:val="ListParagraph"/>
        <w:widowControl/>
        <w:numPr>
          <w:ilvl w:val="0"/>
          <w:numId w:val="7"/>
        </w:numPr>
        <w:ind w:left="567" w:hanging="567"/>
      </w:pPr>
      <w:r>
        <w:t xml:space="preserve">Will enable sale of higher sugar grapes due to ability of wine makers </w:t>
      </w:r>
      <w:r w:rsidR="008F78A8">
        <w:t>to</w:t>
      </w:r>
      <w:r w:rsidR="009177D5">
        <w:t xml:space="preserve"> </w:t>
      </w:r>
      <w:r>
        <w:t>use these without current problems of stuck fermentations</w:t>
      </w:r>
    </w:p>
    <w:p w14:paraId="4FB1189A" w14:textId="77777777" w:rsidR="0096508C" w:rsidRDefault="0096508C" w:rsidP="0096508C">
      <w:pPr>
        <w:pStyle w:val="ListParagraph"/>
        <w:widowControl/>
        <w:numPr>
          <w:ilvl w:val="0"/>
          <w:numId w:val="7"/>
        </w:numPr>
        <w:ind w:left="567" w:hanging="567"/>
      </w:pPr>
      <w:r>
        <w:t>Potential for the increased acceptability of higher sugar grapes (which are of lower weight and increased disease susceptibility) could result in decreased return for grape growers.  However, it is not clear if this is a possibility.</w:t>
      </w:r>
    </w:p>
    <w:p w14:paraId="5809BE36" w14:textId="77777777" w:rsidR="0096508C" w:rsidRDefault="0096508C" w:rsidP="0096508C">
      <w:pPr>
        <w:pStyle w:val="ListParagraph"/>
        <w:widowControl/>
        <w:numPr>
          <w:ilvl w:val="0"/>
          <w:numId w:val="7"/>
        </w:numPr>
        <w:ind w:left="567" w:hanging="567"/>
      </w:pPr>
      <w:r>
        <w:t>Overall, growers see the approval as a net benefit if only applied by wine manufacturers when exceptional circumstances warrant it.</w:t>
      </w:r>
    </w:p>
    <w:p w14:paraId="25513B3B" w14:textId="77777777" w:rsidR="0096508C" w:rsidRDefault="0096508C" w:rsidP="00702E14">
      <w:pPr>
        <w:pStyle w:val="Heading4"/>
      </w:pPr>
      <w:r>
        <w:t>Government costs:</w:t>
      </w:r>
    </w:p>
    <w:p w14:paraId="385A02D4" w14:textId="2EC30B0A" w:rsidR="0096508C" w:rsidRDefault="0096508C" w:rsidP="0096508C">
      <w:pPr>
        <w:pStyle w:val="ListParagraph"/>
        <w:widowControl/>
        <w:numPr>
          <w:ilvl w:val="0"/>
          <w:numId w:val="7"/>
        </w:numPr>
        <w:ind w:left="567" w:hanging="567"/>
      </w:pPr>
      <w:r>
        <w:t>Implementation and enforcement costs of changed legislation – no additional cost. (It is not possible to test for presence of water due to addition to aid for fermentation</w:t>
      </w:r>
      <w:r w:rsidR="00611F9F">
        <w:t>.</w:t>
      </w:r>
      <w:r>
        <w:t xml:space="preserve">) </w:t>
      </w:r>
    </w:p>
    <w:p w14:paraId="468D02CE" w14:textId="272DC4F7" w:rsidR="0096508C" w:rsidRDefault="0096508C" w:rsidP="00702E14">
      <w:pPr>
        <w:pStyle w:val="Heading4"/>
      </w:pPr>
      <w:r>
        <w:t>Consumers</w:t>
      </w:r>
      <w:r w:rsidR="00702E14">
        <w:t>:</w:t>
      </w:r>
    </w:p>
    <w:p w14:paraId="2AB16D48" w14:textId="77777777" w:rsidR="0096508C" w:rsidRDefault="0096508C" w:rsidP="0096508C">
      <w:pPr>
        <w:pStyle w:val="ListParagraph"/>
        <w:widowControl/>
        <w:numPr>
          <w:ilvl w:val="0"/>
          <w:numId w:val="7"/>
        </w:numPr>
        <w:ind w:left="567" w:hanging="567"/>
      </w:pPr>
      <w:r>
        <w:t>It is expected that this may increase the quality of wines due to the ability to complete fermentation without other technical interventions</w:t>
      </w:r>
    </w:p>
    <w:p w14:paraId="73BA31D4" w14:textId="77777777" w:rsidR="0096508C" w:rsidRDefault="0096508C" w:rsidP="0096508C">
      <w:pPr>
        <w:pStyle w:val="ListParagraph"/>
        <w:widowControl/>
        <w:numPr>
          <w:ilvl w:val="0"/>
          <w:numId w:val="7"/>
        </w:numPr>
        <w:ind w:left="567" w:hanging="567"/>
      </w:pPr>
      <w:r>
        <w:t>Impacts on the costs of wines cannot be estimated but given that production costs are being pushed down some consumer surplus would be expected.</w:t>
      </w:r>
    </w:p>
    <w:p w14:paraId="681071BF" w14:textId="77777777" w:rsidR="00E57897" w:rsidRPr="00E57897" w:rsidRDefault="00E57897" w:rsidP="00E57897">
      <w:pPr>
        <w:rPr>
          <w:bCs/>
        </w:rPr>
      </w:pPr>
    </w:p>
    <w:p w14:paraId="562F2F32" w14:textId="77777777" w:rsidR="00702E14" w:rsidRDefault="00702E14" w:rsidP="00E57897">
      <w:r>
        <w:br w:type="page"/>
      </w:r>
    </w:p>
    <w:p w14:paraId="7D0F502F" w14:textId="04F56BA4" w:rsidR="00F20257" w:rsidRDefault="00E57897" w:rsidP="00E57897">
      <w:r w:rsidRPr="00E57897">
        <w:lastRenderedPageBreak/>
        <w:t>FSANZ concluded that the direct and indirect benefits that would arise from a food regulatory measure developed or varied as a result of the Application outweighed the costs to the community, Government or industry that would arise from the development or variation of the food regulatory measure.</w:t>
      </w:r>
    </w:p>
    <w:p w14:paraId="2AC41D26" w14:textId="77777777" w:rsidR="00F20257" w:rsidRDefault="00F20257" w:rsidP="00E57897"/>
    <w:p w14:paraId="59E895CF" w14:textId="2EAAF95C" w:rsidR="00E57897" w:rsidRPr="00E57897" w:rsidRDefault="00E57897" w:rsidP="00E57897">
      <w:r w:rsidRPr="00E57897">
        <w:t xml:space="preserve">Therefore, the preferred option was to prepare a variation to the Code to permit the </w:t>
      </w:r>
      <w:r w:rsidR="00F57F96" w:rsidRPr="00F57F96">
        <w:t>addition of water to dilute high sugar musts to aid fermentation in the production of wine, sparkling wine and fortified wine</w:t>
      </w:r>
      <w:r w:rsidRPr="00E57897">
        <w:t>.</w:t>
      </w:r>
    </w:p>
    <w:p w14:paraId="01D2261A" w14:textId="58648EBD" w:rsidR="00C64F72" w:rsidRPr="00F80640" w:rsidRDefault="00C64F72" w:rsidP="00C64F72">
      <w:pPr>
        <w:pStyle w:val="Heading3"/>
      </w:pPr>
      <w:bookmarkStart w:id="65" w:name="_Toc466994726"/>
      <w:r w:rsidRPr="00F80640">
        <w:t>2.2.</w:t>
      </w:r>
      <w:r w:rsidR="0033657D">
        <w:t>6</w:t>
      </w:r>
      <w:r w:rsidRPr="00F80640">
        <w:tab/>
        <w:t>Risk management conclusions</w:t>
      </w:r>
      <w:bookmarkEnd w:id="65"/>
    </w:p>
    <w:p w14:paraId="50E5DFB0" w14:textId="0278BEE5" w:rsidR="00C12FF9" w:rsidRDefault="00C12FF9" w:rsidP="00C64F72">
      <w:r>
        <w:t xml:space="preserve">For the reasons outlined above, FSANZ </w:t>
      </w:r>
      <w:r w:rsidR="008911E0">
        <w:t>decided</w:t>
      </w:r>
      <w:r>
        <w:t xml:space="preserve"> that the best risk management response to the identified regulatory problem was to amend the Code. That is</w:t>
      </w:r>
      <w:r w:rsidR="008911E0">
        <w:t>,</w:t>
      </w:r>
      <w:r>
        <w:t xml:space="preserve"> to provide an express permission for the presence in wine of </w:t>
      </w:r>
      <w:r w:rsidRPr="00671786">
        <w:t xml:space="preserve">water </w:t>
      </w:r>
      <w:r>
        <w:t xml:space="preserve">added </w:t>
      </w:r>
      <w:r w:rsidRPr="00671786">
        <w:t>to dilute high sugar musts to limit the occurrence of “stuck” fermentations</w:t>
      </w:r>
      <w:r w:rsidR="00511270">
        <w:t>.</w:t>
      </w:r>
      <w:r w:rsidR="00F80640" w:rsidRPr="006F2D4F">
        <w:t xml:space="preserve"> </w:t>
      </w:r>
    </w:p>
    <w:p w14:paraId="33E6803B" w14:textId="77777777" w:rsidR="00C12FF9" w:rsidRDefault="00C12FF9" w:rsidP="00C64F72"/>
    <w:p w14:paraId="0F73FC6C" w14:textId="42D09225" w:rsidR="00FA7A50" w:rsidRDefault="008911E0" w:rsidP="00C64F72">
      <w:r>
        <w:t xml:space="preserve">FSANZ therefore approved </w:t>
      </w:r>
      <w:r w:rsidR="00FA7A50">
        <w:t>a draft variation that amends</w:t>
      </w:r>
      <w:r>
        <w:t xml:space="preserve"> </w:t>
      </w:r>
      <w:r w:rsidR="00946DF5">
        <w:t>sub</w:t>
      </w:r>
      <w:r w:rsidR="00FA7A50">
        <w:t>clause 5</w:t>
      </w:r>
      <w:r w:rsidR="00946DF5">
        <w:t>(7)</w:t>
      </w:r>
      <w:r w:rsidR="00FA7A50">
        <w:t xml:space="preserve"> of Standard 4.5.1 to </w:t>
      </w:r>
      <w:r>
        <w:t xml:space="preserve">include </w:t>
      </w:r>
      <w:r w:rsidR="00FA7A50">
        <w:t xml:space="preserve">in those provisions </w:t>
      </w:r>
      <w:r>
        <w:t xml:space="preserve">references </w:t>
      </w:r>
      <w:r w:rsidR="00FA7A50">
        <w:t>to water added for this specific purpose</w:t>
      </w:r>
      <w:r w:rsidR="00F57F96" w:rsidRPr="006F2D4F">
        <w:t xml:space="preserve">. </w:t>
      </w:r>
    </w:p>
    <w:p w14:paraId="4F203C39" w14:textId="77777777" w:rsidR="00FA7A50" w:rsidRDefault="00FA7A50" w:rsidP="00C64F72"/>
    <w:p w14:paraId="5AA7C574" w14:textId="30863F86" w:rsidR="00FA7A50" w:rsidRDefault="00F85BAE" w:rsidP="00C64F72">
      <w:r>
        <w:t>However</w:t>
      </w:r>
      <w:r w:rsidR="00F20257">
        <w:t>,</w:t>
      </w:r>
      <w:r>
        <w:t xml:space="preserve"> </w:t>
      </w:r>
      <w:r w:rsidR="00F80640" w:rsidRPr="006F2D4F">
        <w:t xml:space="preserve">FSANZ </w:t>
      </w:r>
      <w:r>
        <w:t xml:space="preserve">did not amend </w:t>
      </w:r>
      <w:r w:rsidR="00FA7A50">
        <w:t xml:space="preserve">the </w:t>
      </w:r>
      <w:r w:rsidR="00FA7A50" w:rsidRPr="006F2D4F">
        <w:t>definition of wine in Standard 1.1.2</w:t>
      </w:r>
      <w:r w:rsidR="00FA7A50">
        <w:t xml:space="preserve"> </w:t>
      </w:r>
      <w:r>
        <w:t xml:space="preserve">to include either </w:t>
      </w:r>
      <w:r w:rsidR="00FA7A50">
        <w:t xml:space="preserve">a reference to the presence of water </w:t>
      </w:r>
      <w:r w:rsidR="00F80640" w:rsidRPr="006F2D4F">
        <w:t>incidental to the winemaking process</w:t>
      </w:r>
      <w:r>
        <w:t xml:space="preserve"> or due to addition of water to facilitate fermentation of high sugar musts</w:t>
      </w:r>
      <w:r w:rsidR="00FA7A50">
        <w:t xml:space="preserve">. </w:t>
      </w:r>
    </w:p>
    <w:p w14:paraId="315A06E0" w14:textId="77777777" w:rsidR="00FA7A50" w:rsidRDefault="00FA7A50" w:rsidP="00C64F72"/>
    <w:p w14:paraId="26DC991F" w14:textId="197B6DB0" w:rsidR="00C64F72" w:rsidRPr="006F2D4F" w:rsidRDefault="00FA7A50" w:rsidP="00C64F72">
      <w:r>
        <w:t xml:space="preserve">The amendment to </w:t>
      </w:r>
      <w:r w:rsidR="00F57F96" w:rsidRPr="006F2D4F">
        <w:t xml:space="preserve">Standard 4.5.1 </w:t>
      </w:r>
      <w:r>
        <w:t>includes a</w:t>
      </w:r>
      <w:r w:rsidR="00F57F96" w:rsidRPr="006F2D4F">
        <w:t xml:space="preserve"> limit </w:t>
      </w:r>
      <w:r>
        <w:t xml:space="preserve">on the amount of water that can be added to </w:t>
      </w:r>
      <w:r w:rsidRPr="00671786">
        <w:t>dilute high sugar musts</w:t>
      </w:r>
      <w:r>
        <w:t xml:space="preserve"> in order to facili</w:t>
      </w:r>
      <w:r w:rsidR="008C481E">
        <w:t>tate fermentation. Subclause 5(7</w:t>
      </w:r>
      <w:r w:rsidR="00511270">
        <w:t>C</w:t>
      </w:r>
      <w:r>
        <w:t xml:space="preserve">) </w:t>
      </w:r>
      <w:r w:rsidR="00691122">
        <w:t xml:space="preserve">in the draft approved variation </w:t>
      </w:r>
      <w:r>
        <w:t>prov</w:t>
      </w:r>
      <w:r w:rsidR="008C481E">
        <w:t>ides that water added to dilute the must cannot dilute the must below 13</w:t>
      </w:r>
      <w:r w:rsidR="00001212">
        <w:t>.5</w:t>
      </w:r>
      <w:r w:rsidR="008C481E">
        <w:t xml:space="preserve"> </w:t>
      </w:r>
      <w:r w:rsidR="008C481E" w:rsidRPr="006F2D4F">
        <w:t>degrees Baum</w:t>
      </w:r>
      <w:r w:rsidR="008C481E" w:rsidRPr="006F2D4F">
        <w:rPr>
          <w:rFonts w:cs="Arial"/>
        </w:rPr>
        <w:t>é</w:t>
      </w:r>
      <w:r w:rsidR="008F78A8">
        <w:t>.</w:t>
      </w:r>
    </w:p>
    <w:p w14:paraId="16A312EC" w14:textId="0CFDDE16" w:rsidR="00671786" w:rsidRDefault="00671786" w:rsidP="00671786">
      <w:pPr>
        <w:pStyle w:val="Heading1"/>
      </w:pPr>
      <w:bookmarkStart w:id="66" w:name="_Toc466994727"/>
      <w:bookmarkStart w:id="67" w:name="_Toc309291814"/>
      <w:bookmarkStart w:id="68" w:name="_Toc370225389"/>
      <w:bookmarkStart w:id="69" w:name="_Toc286391012"/>
      <w:bookmarkEnd w:id="56"/>
      <w:r>
        <w:t>3</w:t>
      </w:r>
      <w:r>
        <w:tab/>
      </w:r>
      <w:r w:rsidRPr="00932F14">
        <w:t>Decision</w:t>
      </w:r>
      <w:bookmarkEnd w:id="66"/>
    </w:p>
    <w:p w14:paraId="0919943F" w14:textId="5AD25084" w:rsidR="00671786" w:rsidRDefault="00671786" w:rsidP="00671786">
      <w:r w:rsidRPr="00917A0F">
        <w:t xml:space="preserve">The draft variation as proposed following assessment was </w:t>
      </w:r>
      <w:r w:rsidR="009B0014">
        <w:t>amend</w:t>
      </w:r>
      <w:r w:rsidRPr="00FE7067">
        <w:t>e</w:t>
      </w:r>
      <w:r w:rsidR="009B0014">
        <w:t xml:space="preserve">d to </w:t>
      </w:r>
      <w:r w:rsidR="00F85BAE">
        <w:t xml:space="preserve">only include changes to </w:t>
      </w:r>
      <w:r w:rsidR="00946DF5">
        <w:t xml:space="preserve">Standard </w:t>
      </w:r>
      <w:r w:rsidR="00F85BAE">
        <w:t xml:space="preserve">4.5.1. It removed the changes to the definition </w:t>
      </w:r>
      <w:r w:rsidR="00511270">
        <w:t xml:space="preserve">in Standards 1.1.2 and 2.7.4 </w:t>
      </w:r>
      <w:r w:rsidR="00F85BAE">
        <w:t xml:space="preserve">which were included in the </w:t>
      </w:r>
      <w:r w:rsidR="00946DF5">
        <w:t xml:space="preserve">Call </w:t>
      </w:r>
      <w:r w:rsidR="00F85BAE">
        <w:t>for Submissions.</w:t>
      </w:r>
      <w:r w:rsidR="009B0014">
        <w:t xml:space="preserve"> It </w:t>
      </w:r>
      <w:r w:rsidR="00917A0F" w:rsidRPr="00917A0F">
        <w:t>is at Attachment A</w:t>
      </w:r>
      <w:r w:rsidRPr="00917A0F">
        <w:t xml:space="preserve">. The variation takes effect </w:t>
      </w:r>
      <w:r w:rsidRPr="00D26814">
        <w:t>on</w:t>
      </w:r>
      <w:r>
        <w:t xml:space="preserve"> </w:t>
      </w:r>
      <w:r w:rsidR="00917A0F">
        <w:t>gazettal</w:t>
      </w:r>
      <w:r>
        <w:t xml:space="preserve">. </w:t>
      </w:r>
    </w:p>
    <w:p w14:paraId="3558E451" w14:textId="77777777" w:rsidR="00671786" w:rsidRDefault="00671786" w:rsidP="00671786"/>
    <w:p w14:paraId="05008279" w14:textId="168477E6" w:rsidR="00671786" w:rsidRDefault="00671786" w:rsidP="00671786">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7F99FFB2" w14:textId="77777777" w:rsidR="00671786" w:rsidRPr="00D26814" w:rsidRDefault="00671786" w:rsidP="00671786">
      <w:pPr>
        <w:rPr>
          <w:u w:val="single"/>
        </w:rPr>
      </w:pPr>
    </w:p>
    <w:p w14:paraId="51F34227" w14:textId="2B0CC4DD" w:rsidR="00671786" w:rsidRPr="00FE7067" w:rsidRDefault="00671786" w:rsidP="00671786">
      <w:pPr>
        <w:rPr>
          <w:u w:val="single"/>
        </w:rPr>
      </w:pPr>
      <w:r w:rsidRPr="00FE7067">
        <w:t xml:space="preserve">The draft variation on which submissions were sought is at Attachment C. </w:t>
      </w:r>
    </w:p>
    <w:p w14:paraId="0F7051C7" w14:textId="63692087" w:rsidR="002C1A3B" w:rsidRPr="008C301D" w:rsidRDefault="002C1A3B" w:rsidP="00905757">
      <w:pPr>
        <w:pStyle w:val="Heading1"/>
      </w:pPr>
      <w:bookmarkStart w:id="70" w:name="_Toc466994728"/>
      <w:r>
        <w:t>4</w:t>
      </w:r>
      <w:r w:rsidRPr="008C301D">
        <w:tab/>
        <w:t>Risk communication</w:t>
      </w:r>
      <w:bookmarkEnd w:id="67"/>
      <w:bookmarkEnd w:id="68"/>
      <w:bookmarkEnd w:id="70"/>
      <w:r w:rsidRPr="008C301D">
        <w:t xml:space="preserve"> </w:t>
      </w:r>
    </w:p>
    <w:p w14:paraId="51A1515B" w14:textId="77777777" w:rsidR="00905757" w:rsidRPr="00A670A7" w:rsidRDefault="00905757" w:rsidP="00905757">
      <w:pPr>
        <w:pStyle w:val="Heading2"/>
      </w:pPr>
      <w:bookmarkStart w:id="71" w:name="_Toc300933437"/>
      <w:bookmarkStart w:id="72" w:name="_Toc370223475"/>
      <w:bookmarkStart w:id="73" w:name="_Toc370225390"/>
      <w:bookmarkStart w:id="74" w:name="_Toc456710976"/>
      <w:bookmarkStart w:id="75" w:name="_Toc466994729"/>
      <w:bookmarkStart w:id="76" w:name="_Toc370225391"/>
      <w:bookmarkStart w:id="77" w:name="_Toc175381455"/>
      <w:bookmarkEnd w:id="37"/>
      <w:bookmarkEnd w:id="38"/>
      <w:bookmarkEnd w:id="39"/>
      <w:bookmarkEnd w:id="40"/>
      <w:bookmarkEnd w:id="41"/>
      <w:bookmarkEnd w:id="42"/>
      <w:bookmarkEnd w:id="69"/>
      <w:r>
        <w:t>4</w:t>
      </w:r>
      <w:r w:rsidRPr="00A670A7">
        <w:t>.1</w:t>
      </w:r>
      <w:r w:rsidRPr="00A670A7">
        <w:tab/>
        <w:t>Consultation</w:t>
      </w:r>
      <w:bookmarkEnd w:id="71"/>
      <w:bookmarkEnd w:id="72"/>
      <w:bookmarkEnd w:id="73"/>
      <w:bookmarkEnd w:id="74"/>
      <w:bookmarkEnd w:id="75"/>
    </w:p>
    <w:p w14:paraId="34BAE52E" w14:textId="77777777" w:rsidR="00905757" w:rsidRPr="00502195" w:rsidRDefault="00905757" w:rsidP="00905757">
      <w:pPr>
        <w:rPr>
          <w:szCs w:val="22"/>
        </w:rPr>
      </w:pPr>
      <w:r w:rsidRPr="00502195">
        <w:rPr>
          <w:szCs w:val="22"/>
        </w:rPr>
        <w:t xml:space="preserve">Consultation is a key part of FSANZ’s standards development process. FSANZ acknowledges the time taken by individuals and organisations to make submissions on this Application. Every submission on the Application was considered by the FSANZ Board. All comments are valued and contribute to the rigour of our assessment. </w:t>
      </w:r>
    </w:p>
    <w:p w14:paraId="00F6D661" w14:textId="77777777" w:rsidR="00905757" w:rsidRPr="00502195" w:rsidRDefault="00905757" w:rsidP="00905757">
      <w:pPr>
        <w:rPr>
          <w:szCs w:val="22"/>
        </w:rPr>
      </w:pPr>
    </w:p>
    <w:p w14:paraId="188AF15A" w14:textId="77777777" w:rsidR="00905757" w:rsidRPr="00502195" w:rsidRDefault="00905757" w:rsidP="00905757">
      <w:r w:rsidRPr="00502195">
        <w:t>FSANZ developed and applied a basic communication strategy to this Application. The call for submissions was notified via the Food Standards Notification Circular, media release, FSANZ’s social media tools and Food Standards News.</w:t>
      </w:r>
    </w:p>
    <w:p w14:paraId="2559C052" w14:textId="77777777" w:rsidR="00905757" w:rsidRPr="00502195" w:rsidRDefault="00905757" w:rsidP="00905757"/>
    <w:p w14:paraId="2D662844" w14:textId="77777777" w:rsidR="00702E14" w:rsidRDefault="00702E14" w:rsidP="00905757">
      <w:r>
        <w:br w:type="page"/>
      </w:r>
    </w:p>
    <w:p w14:paraId="7F33D8B9" w14:textId="488B91D3" w:rsidR="00905757" w:rsidRPr="00502195" w:rsidRDefault="00905757" w:rsidP="00905757">
      <w:r w:rsidRPr="00502195">
        <w:lastRenderedPageBreak/>
        <w:t xml:space="preserve">The process by which FSANZ considers standard development matters is open, accountable, consultative and transparent. Public submissions were called to obtain the views of interested parties on issues raised by the Application and the impacts of regulatory options. </w:t>
      </w:r>
    </w:p>
    <w:p w14:paraId="030E2BFB" w14:textId="77777777" w:rsidR="00905757" w:rsidRDefault="00905757" w:rsidP="00905757"/>
    <w:p w14:paraId="135B1205" w14:textId="77777777" w:rsidR="00F20257" w:rsidRPr="00502195" w:rsidRDefault="00F20257" w:rsidP="00905757"/>
    <w:p w14:paraId="51B9F427" w14:textId="77777777" w:rsidR="00905757" w:rsidRPr="00502195" w:rsidRDefault="00905757" w:rsidP="00905757">
      <w:r w:rsidRPr="00502195">
        <w:t>The FSANZ Board considered the draft variation taking into account public comments received from the call for submissions.</w:t>
      </w:r>
    </w:p>
    <w:p w14:paraId="65D8704F" w14:textId="77777777" w:rsidR="00905757" w:rsidRPr="00502195" w:rsidRDefault="00905757" w:rsidP="00905757"/>
    <w:p w14:paraId="3B596602" w14:textId="643C42FB" w:rsidR="00905757" w:rsidRPr="00502195" w:rsidRDefault="00905757" w:rsidP="00905757">
      <w:r w:rsidRPr="00502195">
        <w:t xml:space="preserve">The Applicant, individuals and organisations that made submissions on this Application </w:t>
      </w:r>
      <w:r w:rsidR="0009398A">
        <w:t>w</w:t>
      </w:r>
      <w:r w:rsidR="00F20257">
        <w:t>ere</w:t>
      </w:r>
      <w:r w:rsidRPr="00502195">
        <w:t xml:space="preserve"> notified at each stage of the assessment. Subscribers and interested parties </w:t>
      </w:r>
      <w:r w:rsidR="0009398A">
        <w:t>were</w:t>
      </w:r>
      <w:r w:rsidR="0009398A" w:rsidRPr="00502195">
        <w:t xml:space="preserve"> </w:t>
      </w:r>
      <w:r w:rsidRPr="00502195">
        <w:t>also notified via email about the availability of reports for public comment.</w:t>
      </w:r>
    </w:p>
    <w:p w14:paraId="6FAB365C" w14:textId="77777777" w:rsidR="00905757" w:rsidRPr="00502195" w:rsidRDefault="00905757" w:rsidP="00905757"/>
    <w:p w14:paraId="16516D3F" w14:textId="6AD66125" w:rsidR="00905757" w:rsidRDefault="00905757" w:rsidP="00905757">
      <w:r w:rsidRPr="00502195">
        <w:t xml:space="preserve">The FSANZ Board’s decision has been notified to the Australia and New Zealand </w:t>
      </w:r>
      <w:r w:rsidRPr="00502195">
        <w:rPr>
          <w:lang w:val="en-AU"/>
        </w:rPr>
        <w:t>Ministerial Forum on Food Regulation</w:t>
      </w:r>
      <w:r w:rsidRPr="00502195">
        <w:t xml:space="preserve">. If the decision is not subject to a request for a review, the Applicant and stakeholders including the public will be notified of the gazettal of the variation to the </w:t>
      </w:r>
      <w:r w:rsidR="009B0014" w:rsidRPr="00502195">
        <w:t>Code via</w:t>
      </w:r>
      <w:r w:rsidR="00A5018C">
        <w:t xml:space="preserve"> the Notification Circular and </w:t>
      </w:r>
      <w:r w:rsidRPr="00502195">
        <w:t>on the FSANZ website.</w:t>
      </w:r>
    </w:p>
    <w:p w14:paraId="2742A279" w14:textId="1586776E" w:rsidR="00F85BAE" w:rsidRDefault="00F85BAE" w:rsidP="00905757"/>
    <w:p w14:paraId="65735B67" w14:textId="641ACD56" w:rsidR="00F85BAE" w:rsidRPr="00502195" w:rsidRDefault="00F85BAE" w:rsidP="00905757">
      <w:r>
        <w:t xml:space="preserve">Due to the issues raised by submitters and subsequent changes made to address their comments to the Call for </w:t>
      </w:r>
      <w:r w:rsidR="00F20257">
        <w:t>S</w:t>
      </w:r>
      <w:r>
        <w:t>ubmissions</w:t>
      </w:r>
      <w:r w:rsidR="00F20257">
        <w:t>,</w:t>
      </w:r>
      <w:r>
        <w:t xml:space="preserve"> targeted consultations were held with the </w:t>
      </w:r>
      <w:r w:rsidR="00611F9F">
        <w:t>A</w:t>
      </w:r>
      <w:r>
        <w:t>pplicant and with the Ministry for Primary Industries before final preparation of this Approval Report.</w:t>
      </w:r>
    </w:p>
    <w:p w14:paraId="4B8B44E1" w14:textId="2F9F4046" w:rsidR="002C1A3B" w:rsidRPr="002C1A3B" w:rsidRDefault="002C1A3B" w:rsidP="00905757">
      <w:pPr>
        <w:pStyle w:val="Heading1"/>
      </w:pPr>
      <w:bookmarkStart w:id="78" w:name="_Toc370223477"/>
      <w:bookmarkStart w:id="79" w:name="_Toc370225392"/>
      <w:bookmarkStart w:id="80" w:name="_Toc466994730"/>
      <w:bookmarkStart w:id="81" w:name="_Toc309291816"/>
      <w:bookmarkStart w:id="82" w:name="_Toc300933448"/>
      <w:bookmarkStart w:id="83" w:name="_Toc300933577"/>
      <w:bookmarkStart w:id="84" w:name="_Toc301535601"/>
      <w:bookmarkStart w:id="85" w:name="_Toc309385464"/>
      <w:bookmarkStart w:id="86" w:name="_Toc175381456"/>
      <w:bookmarkEnd w:id="76"/>
      <w:bookmarkEnd w:id="77"/>
      <w:r w:rsidRPr="002C1A3B">
        <w:t>5</w:t>
      </w:r>
      <w:r w:rsidRPr="002C1A3B">
        <w:tab/>
        <w:t>FSANZ Act assessment requirements</w:t>
      </w:r>
      <w:bookmarkEnd w:id="78"/>
      <w:bookmarkEnd w:id="79"/>
      <w:bookmarkEnd w:id="80"/>
    </w:p>
    <w:p w14:paraId="38DE4C19" w14:textId="542D1386" w:rsidR="002C1A3B" w:rsidRPr="00905757" w:rsidRDefault="002C1A3B" w:rsidP="00905757">
      <w:pPr>
        <w:pStyle w:val="Heading2"/>
      </w:pPr>
      <w:bookmarkStart w:id="87" w:name="_Toc370223478"/>
      <w:bookmarkStart w:id="88" w:name="_Toc370225393"/>
      <w:bookmarkStart w:id="89" w:name="_Toc466994731"/>
      <w:bookmarkEnd w:id="81"/>
      <w:bookmarkEnd w:id="82"/>
      <w:bookmarkEnd w:id="83"/>
      <w:bookmarkEnd w:id="84"/>
      <w:bookmarkEnd w:id="85"/>
      <w:r w:rsidRPr="00905757">
        <w:t>5.1</w:t>
      </w:r>
      <w:r w:rsidRPr="00905757">
        <w:tab/>
        <w:t>Section 29</w:t>
      </w:r>
      <w:bookmarkEnd w:id="87"/>
      <w:bookmarkEnd w:id="88"/>
      <w:bookmarkEnd w:id="89"/>
    </w:p>
    <w:p w14:paraId="4A66034F" w14:textId="4344A6EA" w:rsidR="00905757" w:rsidRPr="002C1A3B" w:rsidRDefault="00905757" w:rsidP="00905757">
      <w:pPr>
        <w:pStyle w:val="Heading3"/>
      </w:pPr>
      <w:bookmarkStart w:id="90" w:name="_Toc456710979"/>
      <w:bookmarkStart w:id="91" w:name="_Toc466994732"/>
      <w:r w:rsidRPr="002C1A3B">
        <w:t>5.1.1</w:t>
      </w:r>
      <w:r w:rsidRPr="002C1A3B">
        <w:tab/>
      </w:r>
      <w:r w:rsidR="00A5018C">
        <w:t>Consideration of costs and</w:t>
      </w:r>
      <w:r w:rsidR="00A5018C" w:rsidRPr="002C1A3B">
        <w:t xml:space="preserve"> benefit</w:t>
      </w:r>
      <w:r w:rsidR="00A5018C">
        <w:t>s</w:t>
      </w:r>
      <w:bookmarkEnd w:id="90"/>
      <w:bookmarkEnd w:id="91"/>
    </w:p>
    <w:p w14:paraId="4699BE06" w14:textId="1A05C81F" w:rsidR="00905757" w:rsidRPr="00470B08" w:rsidRDefault="00905757" w:rsidP="00905757">
      <w:pPr>
        <w:rPr>
          <w:bCs/>
        </w:rPr>
      </w:pPr>
      <w:r w:rsidRPr="00470B08">
        <w:rPr>
          <w:bCs/>
        </w:rPr>
        <w:t xml:space="preserve">As explained in section </w:t>
      </w:r>
      <w:r w:rsidRPr="0033657D">
        <w:rPr>
          <w:bCs/>
        </w:rPr>
        <w:t>2.</w:t>
      </w:r>
      <w:r w:rsidR="007A1927" w:rsidRPr="0033657D">
        <w:rPr>
          <w:bCs/>
        </w:rPr>
        <w:t>2.</w:t>
      </w:r>
      <w:r w:rsidR="0033657D">
        <w:rPr>
          <w:bCs/>
        </w:rPr>
        <w:t>5</w:t>
      </w:r>
      <w:r w:rsidRPr="00470B08">
        <w:rPr>
          <w:bCs/>
        </w:rPr>
        <w:t xml:space="preserve">, FSANZ conducted a cost benefit analysis which concluded that </w:t>
      </w:r>
      <w:r w:rsidRPr="00470B08">
        <w:t>the benefits that would arise from the proposed food regulatory measure will outweigh the costs to the community, Government or industry that may arise from that measure.</w:t>
      </w:r>
    </w:p>
    <w:p w14:paraId="131BBB3B" w14:textId="77777777" w:rsidR="00905757" w:rsidRPr="002C1A3B" w:rsidRDefault="00905757" w:rsidP="00905757">
      <w:pPr>
        <w:pStyle w:val="Heading3"/>
      </w:pPr>
      <w:bookmarkStart w:id="92" w:name="_Toc456710980"/>
      <w:bookmarkStart w:id="93" w:name="_Toc466994733"/>
      <w:r w:rsidRPr="002C1A3B">
        <w:t>5.1.2</w:t>
      </w:r>
      <w:r w:rsidRPr="002C1A3B">
        <w:tab/>
        <w:t>Other measures</w:t>
      </w:r>
      <w:bookmarkEnd w:id="92"/>
      <w:bookmarkEnd w:id="93"/>
    </w:p>
    <w:p w14:paraId="29EA921D" w14:textId="77777777" w:rsidR="00905757" w:rsidRPr="00470B08" w:rsidRDefault="00905757" w:rsidP="00905757">
      <w:r w:rsidRPr="002C1A3B">
        <w:t xml:space="preserve">There are no other measures (whether available to FSANZ or not) that would be more cost-effective than a food regulatory measure developed or varied as a result </w:t>
      </w:r>
      <w:r w:rsidRPr="00470B08">
        <w:t xml:space="preserve">of the Application. </w:t>
      </w:r>
    </w:p>
    <w:p w14:paraId="1DB18F0B" w14:textId="235E92E3" w:rsidR="002C1A3B" w:rsidRPr="002C1A3B" w:rsidRDefault="002C1A3B" w:rsidP="00905757">
      <w:pPr>
        <w:pStyle w:val="Heading3"/>
      </w:pPr>
      <w:bookmarkStart w:id="94" w:name="_Toc466994734"/>
      <w:r w:rsidRPr="002C1A3B">
        <w:t>5.1.3</w:t>
      </w:r>
      <w:r w:rsidRPr="002C1A3B">
        <w:tab/>
        <w:t>Any relevant New Zealand standards</w:t>
      </w:r>
      <w:bookmarkEnd w:id="94"/>
    </w:p>
    <w:p w14:paraId="651EFC69" w14:textId="069AE9FD" w:rsidR="00905757" w:rsidRDefault="00905757" w:rsidP="00905757">
      <w:pPr>
        <w:rPr>
          <w:lang w:bidi="ar-SA"/>
        </w:rPr>
      </w:pPr>
      <w:r>
        <w:rPr>
          <w:lang w:bidi="ar-SA"/>
        </w:rPr>
        <w:t>Standard 4.5.1 is an Australia only standard</w:t>
      </w:r>
      <w:r w:rsidR="0033657D">
        <w:rPr>
          <w:lang w:bidi="ar-SA"/>
        </w:rPr>
        <w:t>. Whilst New Zealand has a Wine Act, this does not address water added to wine.</w:t>
      </w:r>
    </w:p>
    <w:p w14:paraId="2D69F760" w14:textId="4397BF96" w:rsidR="002C1A3B" w:rsidRPr="002C1A3B" w:rsidRDefault="002C1A3B" w:rsidP="00905757">
      <w:pPr>
        <w:pStyle w:val="Heading3"/>
      </w:pPr>
      <w:bookmarkStart w:id="95" w:name="_Toc466994735"/>
      <w:r w:rsidRPr="002C1A3B">
        <w:t>5.1.4</w:t>
      </w:r>
      <w:r w:rsidRPr="002C1A3B">
        <w:tab/>
        <w:t>Any other relevant matters</w:t>
      </w:r>
      <w:bookmarkEnd w:id="95"/>
    </w:p>
    <w:p w14:paraId="5543DB51" w14:textId="0FBFFA9B" w:rsidR="002C1A3B" w:rsidRPr="002C1A3B" w:rsidRDefault="00905757" w:rsidP="002C1A3B">
      <w:pPr>
        <w:rPr>
          <w:lang w:bidi="ar-SA"/>
        </w:rPr>
      </w:pPr>
      <w:r>
        <w:rPr>
          <w:lang w:bidi="ar-SA"/>
        </w:rPr>
        <w:t>Other relevant matters are considered below.</w:t>
      </w:r>
    </w:p>
    <w:p w14:paraId="27418A2B" w14:textId="52FDD4D7" w:rsidR="002C1A3B" w:rsidRPr="002C1A3B" w:rsidRDefault="002C1A3B" w:rsidP="00905757">
      <w:pPr>
        <w:pStyle w:val="Heading2"/>
      </w:pPr>
      <w:bookmarkStart w:id="96" w:name="_Toc370223479"/>
      <w:bookmarkStart w:id="97" w:name="_Toc370225394"/>
      <w:bookmarkStart w:id="98" w:name="_Toc466994736"/>
      <w:bookmarkStart w:id="99" w:name="_Toc300761897"/>
      <w:bookmarkStart w:id="100" w:name="_Toc300933440"/>
      <w:r w:rsidRPr="002C1A3B">
        <w:t>5.2.</w:t>
      </w:r>
      <w:r w:rsidRPr="002C1A3B">
        <w:tab/>
        <w:t>Subsection 18(1)</w:t>
      </w:r>
      <w:bookmarkEnd w:id="96"/>
      <w:bookmarkEnd w:id="97"/>
      <w:bookmarkEnd w:id="98"/>
      <w:r w:rsidRPr="002C1A3B">
        <w:t xml:space="preserve"> </w:t>
      </w:r>
      <w:bookmarkEnd w:id="99"/>
      <w:bookmarkEnd w:id="100"/>
    </w:p>
    <w:p w14:paraId="185E6200"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77E24D53" w14:textId="66FB8ECB" w:rsidR="002C1A3B" w:rsidRPr="002C1A3B" w:rsidRDefault="002C1A3B" w:rsidP="00905757">
      <w:pPr>
        <w:pStyle w:val="Heading3"/>
      </w:pPr>
      <w:bookmarkStart w:id="101" w:name="_Toc297029117"/>
      <w:bookmarkStart w:id="102" w:name="_Toc300761898"/>
      <w:bookmarkStart w:id="103" w:name="_Toc300933441"/>
      <w:bookmarkStart w:id="104" w:name="_Toc466994737"/>
      <w:r w:rsidRPr="002C1A3B">
        <w:t>5.2.1</w:t>
      </w:r>
      <w:r w:rsidRPr="002C1A3B">
        <w:tab/>
        <w:t>Protection of public health and safety</w:t>
      </w:r>
      <w:bookmarkEnd w:id="101"/>
      <w:bookmarkEnd w:id="102"/>
      <w:bookmarkEnd w:id="103"/>
      <w:bookmarkEnd w:id="104"/>
    </w:p>
    <w:p w14:paraId="1FBFC632" w14:textId="7DCDBD37" w:rsidR="00702E14" w:rsidRDefault="001429E0" w:rsidP="001429E0">
      <w:bookmarkStart w:id="105" w:name="_Toc300761899"/>
      <w:bookmarkStart w:id="106" w:name="_Toc300933442"/>
      <w:r w:rsidRPr="00A473EC">
        <w:t>The Application d</w:t>
      </w:r>
      <w:r>
        <w:t>id</w:t>
      </w:r>
      <w:r w:rsidRPr="00A473EC">
        <w:t xml:space="preserve"> not raise any issues relating to public health and safety.</w:t>
      </w:r>
      <w:r w:rsidR="00702E14">
        <w:br w:type="page"/>
      </w:r>
    </w:p>
    <w:p w14:paraId="5D2F9FE1" w14:textId="601B293E" w:rsidR="002C1A3B" w:rsidRPr="002C1A3B" w:rsidRDefault="002C1A3B" w:rsidP="00905757">
      <w:pPr>
        <w:pStyle w:val="Heading3"/>
      </w:pPr>
      <w:bookmarkStart w:id="107" w:name="_Toc466994738"/>
      <w:r w:rsidRPr="002C1A3B">
        <w:lastRenderedPageBreak/>
        <w:t>5.2.2</w:t>
      </w:r>
      <w:r w:rsidRPr="002C1A3B">
        <w:tab/>
        <w:t>The provision of adequate information relating to food to enable consumers to make informed choices</w:t>
      </w:r>
      <w:bookmarkEnd w:id="105"/>
      <w:bookmarkEnd w:id="106"/>
      <w:bookmarkEnd w:id="107"/>
    </w:p>
    <w:p w14:paraId="53468057" w14:textId="17484554" w:rsidR="001429E0" w:rsidRPr="00A473EC" w:rsidRDefault="001429E0" w:rsidP="001429E0">
      <w:bookmarkStart w:id="108" w:name="_Toc300761900"/>
      <w:bookmarkStart w:id="109" w:name="_Toc300933443"/>
      <w:r>
        <w:t>The Application did not raise any issues related to this objective.</w:t>
      </w:r>
    </w:p>
    <w:p w14:paraId="5C3FF68F" w14:textId="3504BE67" w:rsidR="002C1A3B" w:rsidRPr="002C1A3B" w:rsidRDefault="002C1A3B" w:rsidP="00905757">
      <w:pPr>
        <w:pStyle w:val="Heading3"/>
      </w:pPr>
      <w:bookmarkStart w:id="110" w:name="_Toc466994739"/>
      <w:r w:rsidRPr="002C1A3B">
        <w:t>5.2.3</w:t>
      </w:r>
      <w:r w:rsidRPr="002C1A3B">
        <w:tab/>
        <w:t>The prevention of misleading or deceptive conduct</w:t>
      </w:r>
      <w:bookmarkEnd w:id="108"/>
      <w:bookmarkEnd w:id="109"/>
      <w:bookmarkEnd w:id="110"/>
    </w:p>
    <w:p w14:paraId="33AABC12" w14:textId="0504E81D" w:rsidR="001429E0" w:rsidRPr="00115619" w:rsidRDefault="001429E0" w:rsidP="001429E0">
      <w:bookmarkStart w:id="111" w:name="_Toc300761901"/>
      <w:bookmarkStart w:id="112" w:name="_Toc300933444"/>
      <w:bookmarkStart w:id="113" w:name="_Toc370223480"/>
      <w:bookmarkStart w:id="114" w:name="_Toc370225395"/>
      <w:r>
        <w:t xml:space="preserve">Wine companies cannot use the new provisions relating to diluting high sugar musts as a means to dilute wine to mislead or deceive consumers. Companies can only dilute the must down to a specific level which still provides for good wine fermentation. The current water provisions are unchanged and are limited to good manufacturing practice for legitimate oenological practices. </w:t>
      </w:r>
    </w:p>
    <w:p w14:paraId="421838DA" w14:textId="08A6BD23" w:rsidR="002C1A3B" w:rsidRPr="002C1A3B" w:rsidRDefault="002C1A3B" w:rsidP="00905757">
      <w:pPr>
        <w:pStyle w:val="Heading2"/>
        <w:rPr>
          <w:lang w:eastAsia="en-AU"/>
        </w:rPr>
      </w:pPr>
      <w:bookmarkStart w:id="115" w:name="_Toc466994740"/>
      <w:r w:rsidRPr="002C1A3B">
        <w:rPr>
          <w:lang w:eastAsia="en-AU"/>
        </w:rPr>
        <w:t>5.3</w:t>
      </w:r>
      <w:r w:rsidRPr="002C1A3B">
        <w:rPr>
          <w:lang w:eastAsia="en-AU"/>
        </w:rPr>
        <w:tab/>
        <w:t xml:space="preserve">Subsection 18(2) </w:t>
      </w:r>
      <w:bookmarkEnd w:id="111"/>
      <w:bookmarkEnd w:id="112"/>
      <w:r w:rsidRPr="002C1A3B">
        <w:rPr>
          <w:lang w:eastAsia="en-AU"/>
        </w:rPr>
        <w:t>considerations</w:t>
      </w:r>
      <w:bookmarkEnd w:id="113"/>
      <w:bookmarkEnd w:id="114"/>
      <w:bookmarkEnd w:id="115"/>
    </w:p>
    <w:p w14:paraId="3649D491" w14:textId="77777777" w:rsidR="002C1A3B" w:rsidRPr="002C1A3B" w:rsidRDefault="002C1A3B" w:rsidP="002C1A3B">
      <w:pPr>
        <w:rPr>
          <w:rFonts w:cs="Arial"/>
        </w:rPr>
      </w:pPr>
      <w:r w:rsidRPr="002C1A3B">
        <w:rPr>
          <w:rFonts w:cs="Arial"/>
        </w:rPr>
        <w:t>FSANZ has also had regard to:</w:t>
      </w:r>
    </w:p>
    <w:p w14:paraId="496CA28E" w14:textId="77777777" w:rsidR="002C1A3B" w:rsidRPr="002C1A3B" w:rsidRDefault="002C1A3B" w:rsidP="002C1A3B">
      <w:pPr>
        <w:rPr>
          <w:rFonts w:cs="Arial"/>
        </w:rPr>
      </w:pPr>
    </w:p>
    <w:p w14:paraId="67A5004B"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40092DDD" w14:textId="77777777" w:rsidR="002C1A3B" w:rsidRPr="002C1A3B" w:rsidRDefault="002C1A3B" w:rsidP="002C1A3B">
      <w:pPr>
        <w:rPr>
          <w:lang w:bidi="ar-SA"/>
        </w:rPr>
      </w:pPr>
    </w:p>
    <w:p w14:paraId="72572082" w14:textId="2A9D4D53" w:rsidR="001429E0" w:rsidRPr="00A473EC" w:rsidRDefault="001429E0" w:rsidP="001429E0">
      <w:r>
        <w:t xml:space="preserve">No risk assessment was required </w:t>
      </w:r>
      <w:r w:rsidR="00DA7FF0">
        <w:t>to assess</w:t>
      </w:r>
      <w:r>
        <w:t xml:space="preserve"> this Application. However</w:t>
      </w:r>
      <w:r w:rsidR="00F20257">
        <w:t>,</w:t>
      </w:r>
      <w:r>
        <w:t xml:space="preserve"> </w:t>
      </w:r>
      <w:r w:rsidR="00DA7FF0">
        <w:t>a literature review was undertaken in relation to</w:t>
      </w:r>
      <w:r>
        <w:t xml:space="preserve"> the issue of “stuck” fermentations and high sugar musts and appropriate measures to limit fermentation problems.  </w:t>
      </w:r>
    </w:p>
    <w:p w14:paraId="6E0AA9E8" w14:textId="77777777" w:rsidR="002C1A3B" w:rsidRPr="002C1A3B" w:rsidRDefault="002C1A3B" w:rsidP="002C1A3B">
      <w:pPr>
        <w:rPr>
          <w:lang w:bidi="ar-SA"/>
        </w:rPr>
      </w:pPr>
    </w:p>
    <w:p w14:paraId="2A251CAC" w14:textId="77777777" w:rsidR="002C1A3B" w:rsidRPr="002C1A3B" w:rsidRDefault="002C1A3B" w:rsidP="002C1A3B">
      <w:pPr>
        <w:pStyle w:val="FSBullet1"/>
        <w:rPr>
          <w:b/>
        </w:rPr>
      </w:pPr>
      <w:r w:rsidRPr="002C1A3B">
        <w:rPr>
          <w:b/>
        </w:rPr>
        <w:t>the promotion of consistency between domestic and international food standards</w:t>
      </w:r>
    </w:p>
    <w:p w14:paraId="6CC9C1D5" w14:textId="77777777" w:rsidR="002C1A3B" w:rsidRPr="002C1A3B" w:rsidRDefault="002C1A3B" w:rsidP="002C1A3B">
      <w:pPr>
        <w:rPr>
          <w:lang w:bidi="ar-SA"/>
        </w:rPr>
      </w:pPr>
    </w:p>
    <w:p w14:paraId="24C3A03C" w14:textId="10378EDE" w:rsidR="001429E0" w:rsidRPr="00A473EC" w:rsidRDefault="001429E0" w:rsidP="001429E0">
      <w:r>
        <w:t xml:space="preserve">The assessment considered consistency with comparable international wine regulations </w:t>
      </w:r>
      <w:r w:rsidR="0033657D">
        <w:t>(</w:t>
      </w:r>
      <w:r>
        <w:t xml:space="preserve">section </w:t>
      </w:r>
      <w:r w:rsidR="0033657D" w:rsidRPr="0033657D">
        <w:t>1.</w:t>
      </w:r>
      <w:r w:rsidR="0033657D">
        <w:t>4)</w:t>
      </w:r>
      <w:r>
        <w:t>. Specifically</w:t>
      </w:r>
      <w:r w:rsidR="00F20257">
        <w:t>,</w:t>
      </w:r>
      <w:r>
        <w:t xml:space="preserve"> the US</w:t>
      </w:r>
      <w:r w:rsidR="00946DF5">
        <w:t>A</w:t>
      </w:r>
      <w:r>
        <w:t xml:space="preserve"> has comparable regulations and limits when water may be added to dilute high sugar musts to facilitate fermentation</w:t>
      </w:r>
      <w:r w:rsidR="00946DF5">
        <w:t xml:space="preserve"> </w:t>
      </w:r>
      <w:r>
        <w:t>to those of the Application</w:t>
      </w:r>
      <w:r w:rsidR="00F85BAE">
        <w:t xml:space="preserve"> and related provisions exist in European regulations</w:t>
      </w:r>
      <w:r>
        <w:t xml:space="preserve">. </w:t>
      </w:r>
      <w:r w:rsidR="00F85BAE">
        <w:t>Furthermore</w:t>
      </w:r>
      <w:r w:rsidR="00F20257">
        <w:t>,</w:t>
      </w:r>
      <w:r w:rsidR="00F85BAE">
        <w:t xml:space="preserve"> the provision for mutual acceptance of other </w:t>
      </w:r>
      <w:r w:rsidR="00946DF5">
        <w:t>countr</w:t>
      </w:r>
      <w:r w:rsidR="00F20257">
        <w:t>ies</w:t>
      </w:r>
      <w:r w:rsidR="00946DF5">
        <w:t xml:space="preserve">’ </w:t>
      </w:r>
      <w:r w:rsidR="00F85BAE">
        <w:t xml:space="preserve">regulations exist under the </w:t>
      </w:r>
      <w:r w:rsidR="0033657D">
        <w:t>MAA (see Section 1.4.2</w:t>
      </w:r>
      <w:r w:rsidR="00B93860">
        <w:t>)</w:t>
      </w:r>
      <w:r w:rsidR="00611F9F">
        <w:t>.</w:t>
      </w:r>
    </w:p>
    <w:p w14:paraId="7E8A5858" w14:textId="77777777" w:rsidR="002C1A3B" w:rsidRPr="002C1A3B" w:rsidRDefault="002C1A3B" w:rsidP="002C1A3B">
      <w:pPr>
        <w:rPr>
          <w:lang w:bidi="ar-SA"/>
        </w:rPr>
      </w:pPr>
    </w:p>
    <w:p w14:paraId="1C6C34D6" w14:textId="77777777" w:rsidR="002C1A3B" w:rsidRPr="002C1A3B" w:rsidRDefault="002C1A3B" w:rsidP="002C1A3B">
      <w:pPr>
        <w:pStyle w:val="FSBullet1"/>
        <w:rPr>
          <w:b/>
        </w:rPr>
      </w:pPr>
      <w:r w:rsidRPr="002C1A3B">
        <w:rPr>
          <w:b/>
        </w:rPr>
        <w:t>the desirability of an efficient and internationally competitive food industry</w:t>
      </w:r>
    </w:p>
    <w:p w14:paraId="7E33BBCC" w14:textId="77777777" w:rsidR="002C1A3B" w:rsidRPr="002C1A3B" w:rsidRDefault="002C1A3B" w:rsidP="002C1A3B">
      <w:pPr>
        <w:rPr>
          <w:lang w:bidi="ar-SA"/>
        </w:rPr>
      </w:pPr>
    </w:p>
    <w:p w14:paraId="4EBDEAE3" w14:textId="11549E6E" w:rsidR="00905757" w:rsidRPr="00D14B8C" w:rsidRDefault="00905757" w:rsidP="00905757">
      <w:r>
        <w:t>The assessment considered the effect hotter and shorter vintage periods are having on producing higher sugar content musts due to the impact of climate change, and the negative impact this is having on wine production processes. These were considered to be having a negative impact on an efficient and internationally competitive wine industry.</w:t>
      </w:r>
    </w:p>
    <w:p w14:paraId="3D5156BA" w14:textId="77777777" w:rsidR="002C1A3B" w:rsidRPr="002C1A3B" w:rsidRDefault="002C1A3B" w:rsidP="002C1A3B">
      <w:pPr>
        <w:rPr>
          <w:lang w:bidi="ar-SA"/>
        </w:rPr>
      </w:pPr>
    </w:p>
    <w:p w14:paraId="7478FBFA" w14:textId="77777777" w:rsidR="002C1A3B" w:rsidRPr="002C1A3B" w:rsidRDefault="002C1A3B" w:rsidP="002C1A3B">
      <w:pPr>
        <w:pStyle w:val="FSBullet1"/>
        <w:rPr>
          <w:b/>
        </w:rPr>
      </w:pPr>
      <w:r w:rsidRPr="002C1A3B">
        <w:rPr>
          <w:b/>
        </w:rPr>
        <w:t>the promotion of fair trading in food</w:t>
      </w:r>
    </w:p>
    <w:p w14:paraId="6067A0ED" w14:textId="77777777" w:rsidR="002C1A3B" w:rsidRPr="002C1A3B" w:rsidRDefault="002C1A3B" w:rsidP="002C1A3B">
      <w:pPr>
        <w:rPr>
          <w:lang w:bidi="ar-SA"/>
        </w:rPr>
      </w:pPr>
    </w:p>
    <w:p w14:paraId="066003FB" w14:textId="77777777" w:rsidR="00905757" w:rsidRPr="00411CB2" w:rsidRDefault="00905757" w:rsidP="00905757">
      <w:r>
        <w:t>No issues relevant to this objective were identified for this Application.</w:t>
      </w:r>
    </w:p>
    <w:p w14:paraId="3E9114E4" w14:textId="77777777" w:rsidR="002C1A3B" w:rsidRPr="002C1A3B" w:rsidRDefault="002C1A3B" w:rsidP="002C1A3B">
      <w:pPr>
        <w:rPr>
          <w:lang w:bidi="ar-SA"/>
        </w:rPr>
      </w:pPr>
    </w:p>
    <w:p w14:paraId="5EDB45D2"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1D1275B6" w14:textId="77777777" w:rsidR="002C1A3B" w:rsidRPr="002C1A3B" w:rsidRDefault="002C1A3B" w:rsidP="002C1A3B">
      <w:pPr>
        <w:rPr>
          <w:lang w:bidi="ar-SA"/>
        </w:rPr>
      </w:pPr>
    </w:p>
    <w:p w14:paraId="683A9A96" w14:textId="28E5E485" w:rsidR="002C1A3B" w:rsidRPr="00905757" w:rsidRDefault="00905757" w:rsidP="002C1A3B">
      <w:r w:rsidRPr="00905757">
        <w:t>There are no relevant policy guidelines.</w:t>
      </w:r>
    </w:p>
    <w:p w14:paraId="49B6920A" w14:textId="77777777" w:rsidR="001122EC" w:rsidRPr="001429E0" w:rsidRDefault="002C1A3B" w:rsidP="001122EC">
      <w:pPr>
        <w:pStyle w:val="Heading1"/>
      </w:pPr>
      <w:bookmarkStart w:id="116" w:name="_Toc466994741"/>
      <w:bookmarkStart w:id="117" w:name="_Toc11735643"/>
      <w:bookmarkStart w:id="118" w:name="_Toc29883130"/>
      <w:bookmarkStart w:id="119" w:name="_Toc41906817"/>
      <w:bookmarkStart w:id="120" w:name="_Toc41907564"/>
      <w:bookmarkStart w:id="121" w:name="_Toc43112360"/>
      <w:bookmarkEnd w:id="86"/>
      <w:r w:rsidRPr="001429E0">
        <w:t>6</w:t>
      </w:r>
      <w:r w:rsidR="001122EC" w:rsidRPr="001429E0">
        <w:tab/>
        <w:t>R</w:t>
      </w:r>
      <w:r w:rsidR="000B427A" w:rsidRPr="001429E0">
        <w:t>eferences</w:t>
      </w:r>
      <w:bookmarkEnd w:id="116"/>
    </w:p>
    <w:p w14:paraId="0ECEB7CD" w14:textId="17B516EE" w:rsidR="00702E14" w:rsidRDefault="00905757" w:rsidP="00905757">
      <w:pPr>
        <w:rPr>
          <w:sz w:val="20"/>
          <w:szCs w:val="20"/>
          <w:lang w:val="en-AU"/>
        </w:rPr>
      </w:pPr>
      <w:r w:rsidRPr="00905757">
        <w:rPr>
          <w:sz w:val="20"/>
          <w:szCs w:val="20"/>
          <w:lang w:val="en-AU"/>
        </w:rPr>
        <w:t xml:space="preserve">The Australian Wine Research Institute (AWRI) information sheet titled “Timely reminder about slow sluggish and stuck fermentations”, 27 March 2013, </w:t>
      </w:r>
      <w:hyperlink r:id="rId16" w:history="1">
        <w:r w:rsidRPr="00905757">
          <w:rPr>
            <w:color w:val="3333FF"/>
            <w:sz w:val="20"/>
            <w:szCs w:val="20"/>
            <w:u w:val="single"/>
            <w:lang w:val="en-AU"/>
          </w:rPr>
          <w:t>http://www.awri.com.au/information_services/ebulletin/2013/03/27/stuck-fermentations/</w:t>
        </w:r>
      </w:hyperlink>
      <w:r w:rsidRPr="00905757">
        <w:rPr>
          <w:sz w:val="20"/>
          <w:szCs w:val="20"/>
          <w:lang w:val="en-AU"/>
        </w:rPr>
        <w:t xml:space="preserve"> (Accessed 7 April 2016)</w:t>
      </w:r>
      <w:r w:rsidR="00702E14">
        <w:rPr>
          <w:sz w:val="20"/>
          <w:szCs w:val="20"/>
          <w:lang w:val="en-AU"/>
        </w:rPr>
        <w:br w:type="page"/>
      </w:r>
    </w:p>
    <w:p w14:paraId="304DA074" w14:textId="77777777" w:rsidR="00905757" w:rsidRPr="00905757" w:rsidRDefault="00905757" w:rsidP="00905757">
      <w:pPr>
        <w:rPr>
          <w:sz w:val="20"/>
          <w:szCs w:val="20"/>
        </w:rPr>
      </w:pPr>
      <w:r w:rsidRPr="00905757">
        <w:rPr>
          <w:sz w:val="20"/>
          <w:szCs w:val="20"/>
          <w:lang w:eastAsia="en-AU" w:bidi="ar-SA"/>
        </w:rPr>
        <w:lastRenderedPageBreak/>
        <w:t xml:space="preserve">Commission Regulation (EC) No 479/2008 of 29 April 2008, on the common organisation of the market in wine, amending Regulations (EC) No 1493/1999, (EC) No 1782/2003, (EC) No 1290/2005, (EC) No 3/2008 and repealing Regulations (EEC) No 2392/86 and (EC) No 1493/1999, 29 April 2008, </w:t>
      </w:r>
      <w:hyperlink r:id="rId17" w:history="1">
        <w:r w:rsidRPr="00905757">
          <w:rPr>
            <w:color w:val="3333FF"/>
            <w:sz w:val="20"/>
            <w:szCs w:val="20"/>
            <w:u w:val="single"/>
          </w:rPr>
          <w:t>http://eur-lex.europa.eu/LexUriServ/LexUriServ.do?uri=OJ:L:2008:148:0001:0061:EN:PDF</w:t>
        </w:r>
      </w:hyperlink>
      <w:r w:rsidRPr="00905757">
        <w:rPr>
          <w:color w:val="3333FF"/>
          <w:sz w:val="20"/>
          <w:szCs w:val="20"/>
        </w:rPr>
        <w:t xml:space="preserve">  </w:t>
      </w:r>
      <w:r w:rsidRPr="00905757">
        <w:rPr>
          <w:sz w:val="20"/>
          <w:szCs w:val="20"/>
        </w:rPr>
        <w:t>(Accessed 26 April 2016)</w:t>
      </w:r>
    </w:p>
    <w:p w14:paraId="2D114FB1" w14:textId="77777777" w:rsidR="00905757" w:rsidRPr="00905757" w:rsidRDefault="00905757" w:rsidP="00905757"/>
    <w:p w14:paraId="0C2B1312" w14:textId="77777777" w:rsidR="00905757" w:rsidRPr="00905757" w:rsidRDefault="00905757" w:rsidP="00905757">
      <w:pPr>
        <w:rPr>
          <w:sz w:val="20"/>
          <w:szCs w:val="20"/>
          <w:lang w:val="en-AU"/>
        </w:rPr>
      </w:pPr>
      <w:r w:rsidRPr="00905757">
        <w:rPr>
          <w:sz w:val="20"/>
          <w:szCs w:val="20"/>
        </w:rPr>
        <w:t xml:space="preserve">Commission Regulation (EU) No 1308/2013 of the European Parliament and of the Council of 17 December 2013, establishing a common organisation of the markets in agricultural products and repealing Council Regulations (EEC) No 922/72, (EEC) No 234/79, (EC) No 1037/2001 and (EC) No 1234/2007, 17 December 2013, </w:t>
      </w:r>
      <w:hyperlink r:id="rId18" w:history="1">
        <w:r w:rsidRPr="00905757">
          <w:rPr>
            <w:color w:val="3333FF"/>
            <w:sz w:val="20"/>
            <w:szCs w:val="20"/>
            <w:u w:val="single"/>
            <w:lang w:val="en-AU"/>
          </w:rPr>
          <w:t>http://eur-lex.europa.eu/legal-content/EN/TXT/PDF/?uri=CELEX:32013R1308&amp;from=EN</w:t>
        </w:r>
      </w:hyperlink>
      <w:r w:rsidRPr="00905757">
        <w:rPr>
          <w:color w:val="3333FF"/>
          <w:lang w:val="en-AU"/>
        </w:rPr>
        <w:t xml:space="preserve"> </w:t>
      </w:r>
      <w:r w:rsidRPr="00905757">
        <w:rPr>
          <w:sz w:val="20"/>
          <w:szCs w:val="20"/>
          <w:lang w:val="en-AU"/>
        </w:rPr>
        <w:t>(Accessed 26 April 2016)</w:t>
      </w:r>
    </w:p>
    <w:p w14:paraId="6B873DE1" w14:textId="77777777" w:rsidR="00905757" w:rsidRPr="00905757" w:rsidRDefault="00905757" w:rsidP="00905757">
      <w:pPr>
        <w:rPr>
          <w:lang w:val="en-AU"/>
        </w:rPr>
      </w:pPr>
    </w:p>
    <w:p w14:paraId="3E5DBE40" w14:textId="77777777" w:rsidR="00905757" w:rsidRPr="00905757" w:rsidRDefault="00905757" w:rsidP="00905757">
      <w:pPr>
        <w:rPr>
          <w:sz w:val="20"/>
          <w:szCs w:val="20"/>
        </w:rPr>
      </w:pPr>
      <w:r w:rsidRPr="00905757">
        <w:rPr>
          <w:sz w:val="20"/>
          <w:szCs w:val="20"/>
        </w:rPr>
        <w:t>Wilkes, E (2016) Baume to alcohol: It’s only an approximation. Aust. N.Z. Grapegrower Winemaker 324(1):59-61.</w:t>
      </w:r>
    </w:p>
    <w:p w14:paraId="299F5FC4" w14:textId="77777777" w:rsidR="0012388D" w:rsidRDefault="00D15A08" w:rsidP="006C22A7">
      <w:pPr>
        <w:spacing w:before="240"/>
        <w:rPr>
          <w:b/>
          <w:sz w:val="28"/>
          <w:szCs w:val="28"/>
        </w:rPr>
      </w:pPr>
      <w:r w:rsidRPr="006C22A7">
        <w:rPr>
          <w:b/>
          <w:sz w:val="28"/>
          <w:szCs w:val="28"/>
        </w:rPr>
        <w:t>A</w:t>
      </w:r>
      <w:bookmarkEnd w:id="117"/>
      <w:bookmarkEnd w:id="118"/>
      <w:bookmarkEnd w:id="119"/>
      <w:bookmarkEnd w:id="120"/>
      <w:bookmarkEnd w:id="121"/>
      <w:r w:rsidR="00B21055">
        <w:rPr>
          <w:b/>
          <w:sz w:val="28"/>
          <w:szCs w:val="28"/>
        </w:rPr>
        <w:t>ttachments</w:t>
      </w:r>
    </w:p>
    <w:p w14:paraId="6229BAB1" w14:textId="77777777" w:rsidR="006C22A7" w:rsidRDefault="006C22A7" w:rsidP="00755F02"/>
    <w:p w14:paraId="75EC05FE" w14:textId="403457C8"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7AAEDE7A"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2199DC3E" w14:textId="72678516" w:rsidR="006C22A7" w:rsidRPr="00FE7067" w:rsidRDefault="00456BD5" w:rsidP="00E47D3B">
      <w:pPr>
        <w:ind w:left="567" w:hanging="567"/>
      </w:pPr>
      <w:r w:rsidRPr="00FE7067">
        <w:t>C.</w:t>
      </w:r>
      <w:r w:rsidRPr="00FE7067">
        <w:tab/>
      </w:r>
      <w:r w:rsidR="00E47D3B" w:rsidRPr="00FE7067">
        <w:t xml:space="preserve">Draft variation to the </w:t>
      </w:r>
      <w:r w:rsidR="00E47D3B" w:rsidRPr="00FE7067">
        <w:rPr>
          <w:i/>
        </w:rPr>
        <w:t xml:space="preserve">Australia New Zealand Food Standards Code </w:t>
      </w:r>
      <w:r w:rsidR="00E47D3B" w:rsidRPr="00FE7067">
        <w:t>(call for submissions)</w:t>
      </w:r>
    </w:p>
    <w:p w14:paraId="55A9B4A2" w14:textId="38CAD966" w:rsidR="00456BD5" w:rsidRPr="00456BD5" w:rsidRDefault="003C4969" w:rsidP="00456BD5">
      <w:pPr>
        <w:pStyle w:val="Heading2"/>
        <w:ind w:left="0" w:firstLine="0"/>
      </w:pPr>
      <w:r w:rsidRPr="00932F14">
        <w:br w:type="page"/>
      </w:r>
      <w:bookmarkStart w:id="122" w:name="_Toc29883131"/>
      <w:bookmarkStart w:id="123" w:name="_Toc41906818"/>
      <w:bookmarkStart w:id="124" w:name="_Toc41907565"/>
      <w:bookmarkStart w:id="125" w:name="_Toc120358596"/>
      <w:bookmarkStart w:id="126" w:name="_Toc175381458"/>
      <w:bookmarkStart w:id="127" w:name="_Toc11735644"/>
      <w:bookmarkStart w:id="128" w:name="_Toc466994742"/>
      <w:r w:rsidRPr="00932F14">
        <w:lastRenderedPageBreak/>
        <w:t xml:space="preserve">Attachment </w:t>
      </w:r>
      <w:bookmarkEnd w:id="122"/>
      <w:bookmarkEnd w:id="123"/>
      <w:bookmarkEnd w:id="124"/>
      <w:bookmarkEnd w:id="125"/>
      <w:bookmarkEnd w:id="126"/>
      <w:r w:rsidR="00456B54">
        <w:t>A</w:t>
      </w:r>
      <w:bookmarkStart w:id="129" w:name="_Toc120358597"/>
      <w:bookmarkStart w:id="130" w:name="_Toc175381459"/>
      <w:bookmarkEnd w:id="127"/>
      <w:r w:rsidR="00755F02">
        <w:t xml:space="preserve"> –</w:t>
      </w:r>
      <w:bookmarkStart w:id="131" w:name="_Toc120358598"/>
      <w:bookmarkStart w:id="132" w:name="_Toc175381460"/>
      <w:bookmarkEnd w:id="129"/>
      <w:bookmarkEnd w:id="130"/>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28"/>
      <w:r w:rsidR="00456BD5">
        <w:rPr>
          <w:i/>
        </w:rPr>
        <w:t xml:space="preserve"> </w:t>
      </w:r>
    </w:p>
    <w:p w14:paraId="707FDD92" w14:textId="77777777" w:rsidR="007A1927" w:rsidRPr="007A1927" w:rsidRDefault="007A1927" w:rsidP="007A1927">
      <w:pPr>
        <w:tabs>
          <w:tab w:val="left" w:pos="851"/>
        </w:tabs>
        <w:rPr>
          <w:noProof/>
          <w:sz w:val="20"/>
          <w:szCs w:val="20"/>
          <w:lang w:val="en-AU" w:eastAsia="en-AU" w:bidi="ar-SA"/>
        </w:rPr>
      </w:pPr>
      <w:r w:rsidRPr="007A1927">
        <w:rPr>
          <w:noProof/>
          <w:sz w:val="20"/>
          <w:szCs w:val="20"/>
          <w:lang w:eastAsia="en-GB" w:bidi="ar-SA"/>
        </w:rPr>
        <w:drawing>
          <wp:inline distT="0" distB="0" distL="0" distR="0" wp14:anchorId="6737E8DF" wp14:editId="66EDB0AA">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4642CB6" w14:textId="77777777" w:rsidR="007A1927" w:rsidRPr="007A1927" w:rsidRDefault="007A1927" w:rsidP="007A1927">
      <w:pPr>
        <w:pBdr>
          <w:bottom w:val="single" w:sz="4" w:space="1" w:color="auto"/>
        </w:pBdr>
        <w:tabs>
          <w:tab w:val="left" w:pos="851"/>
        </w:tabs>
        <w:rPr>
          <w:b/>
          <w:bCs/>
          <w:szCs w:val="20"/>
          <w:lang w:bidi="ar-SA"/>
        </w:rPr>
      </w:pPr>
    </w:p>
    <w:p w14:paraId="421439ED" w14:textId="77777777" w:rsidR="007A1927" w:rsidRPr="007A1927" w:rsidRDefault="007A1927" w:rsidP="007A1927">
      <w:pPr>
        <w:pBdr>
          <w:bottom w:val="single" w:sz="4" w:space="1" w:color="auto"/>
        </w:pBdr>
        <w:tabs>
          <w:tab w:val="left" w:pos="851"/>
        </w:tabs>
        <w:rPr>
          <w:b/>
          <w:sz w:val="20"/>
          <w:szCs w:val="20"/>
          <w:lang w:bidi="ar-SA"/>
        </w:rPr>
      </w:pPr>
      <w:r w:rsidRPr="007A1927">
        <w:rPr>
          <w:b/>
          <w:sz w:val="20"/>
          <w:szCs w:val="20"/>
          <w:lang w:bidi="ar-SA"/>
        </w:rPr>
        <w:t>Food Standards (Application A1119 – Addition of Water to facilitate Wine Fermentation) Variation</w:t>
      </w:r>
    </w:p>
    <w:p w14:paraId="1CFF2406" w14:textId="77777777" w:rsidR="007A1927" w:rsidRPr="007A1927" w:rsidRDefault="007A1927" w:rsidP="007A1927">
      <w:pPr>
        <w:pBdr>
          <w:bottom w:val="single" w:sz="4" w:space="1" w:color="auto"/>
        </w:pBdr>
        <w:tabs>
          <w:tab w:val="left" w:pos="851"/>
        </w:tabs>
        <w:rPr>
          <w:b/>
          <w:sz w:val="20"/>
          <w:szCs w:val="20"/>
          <w:lang w:bidi="ar-SA"/>
        </w:rPr>
      </w:pPr>
    </w:p>
    <w:p w14:paraId="0315B561" w14:textId="77777777" w:rsidR="007A1927" w:rsidRPr="007A1927" w:rsidRDefault="007A1927" w:rsidP="007A1927">
      <w:pPr>
        <w:tabs>
          <w:tab w:val="left" w:pos="851"/>
        </w:tabs>
        <w:rPr>
          <w:sz w:val="20"/>
          <w:szCs w:val="20"/>
          <w:lang w:bidi="ar-SA"/>
        </w:rPr>
      </w:pPr>
    </w:p>
    <w:p w14:paraId="72DBEA61" w14:textId="77777777" w:rsidR="007A1927" w:rsidRPr="007A1927" w:rsidRDefault="007A1927" w:rsidP="007A1927">
      <w:pPr>
        <w:tabs>
          <w:tab w:val="left" w:pos="851"/>
        </w:tabs>
        <w:rPr>
          <w:sz w:val="20"/>
          <w:szCs w:val="20"/>
          <w:lang w:bidi="ar-SA"/>
        </w:rPr>
      </w:pPr>
      <w:r w:rsidRPr="007A1927">
        <w:rPr>
          <w:sz w:val="20"/>
          <w:szCs w:val="20"/>
          <w:lang w:bidi="ar-SA"/>
        </w:rPr>
        <w:t xml:space="preserve">The Board of Food Standards Australia New Zealand gives notice of the making of this variation under section 92 of the </w:t>
      </w:r>
      <w:r w:rsidRPr="007A1927">
        <w:rPr>
          <w:i/>
          <w:sz w:val="20"/>
          <w:szCs w:val="20"/>
          <w:lang w:bidi="ar-SA"/>
        </w:rPr>
        <w:t>Food Standards Australia New Zealand Act 1991</w:t>
      </w:r>
      <w:r w:rsidRPr="007A1927">
        <w:rPr>
          <w:sz w:val="20"/>
          <w:szCs w:val="20"/>
          <w:lang w:bidi="ar-SA"/>
        </w:rPr>
        <w:t>.  The variation commences on the date specified in clause 3 of this variation.</w:t>
      </w:r>
    </w:p>
    <w:p w14:paraId="79BB8884" w14:textId="77777777" w:rsidR="007A1927" w:rsidRPr="007A1927" w:rsidRDefault="007A1927" w:rsidP="007A1927">
      <w:pPr>
        <w:tabs>
          <w:tab w:val="left" w:pos="851"/>
        </w:tabs>
        <w:rPr>
          <w:sz w:val="20"/>
          <w:szCs w:val="20"/>
          <w:lang w:bidi="ar-SA"/>
        </w:rPr>
      </w:pPr>
    </w:p>
    <w:p w14:paraId="2A713BB2" w14:textId="77777777" w:rsidR="007A1927" w:rsidRPr="007A1927" w:rsidRDefault="007A1927" w:rsidP="007A1927">
      <w:pPr>
        <w:tabs>
          <w:tab w:val="left" w:pos="851"/>
        </w:tabs>
        <w:rPr>
          <w:sz w:val="20"/>
          <w:szCs w:val="20"/>
          <w:lang w:bidi="ar-SA"/>
        </w:rPr>
      </w:pPr>
      <w:r w:rsidRPr="007A1927">
        <w:rPr>
          <w:sz w:val="20"/>
          <w:szCs w:val="20"/>
          <w:lang w:bidi="ar-SA"/>
        </w:rPr>
        <w:t>Dated [To be completed by Standards Management Officer]</w:t>
      </w:r>
    </w:p>
    <w:p w14:paraId="550BEC5C" w14:textId="77777777" w:rsidR="007A1927" w:rsidRPr="007A1927" w:rsidRDefault="007A1927" w:rsidP="007A1927">
      <w:pPr>
        <w:tabs>
          <w:tab w:val="left" w:pos="851"/>
        </w:tabs>
        <w:rPr>
          <w:sz w:val="20"/>
          <w:szCs w:val="20"/>
          <w:lang w:bidi="ar-SA"/>
        </w:rPr>
      </w:pPr>
    </w:p>
    <w:p w14:paraId="45777750" w14:textId="77777777" w:rsidR="007A1927" w:rsidRPr="007A1927" w:rsidRDefault="007A1927" w:rsidP="007A1927">
      <w:pPr>
        <w:tabs>
          <w:tab w:val="left" w:pos="851"/>
        </w:tabs>
        <w:rPr>
          <w:sz w:val="20"/>
          <w:szCs w:val="20"/>
          <w:lang w:bidi="ar-SA"/>
        </w:rPr>
      </w:pPr>
    </w:p>
    <w:p w14:paraId="13291580" w14:textId="77777777" w:rsidR="007A1927" w:rsidRPr="007A1927" w:rsidRDefault="007A1927" w:rsidP="007A1927">
      <w:pPr>
        <w:tabs>
          <w:tab w:val="left" w:pos="851"/>
        </w:tabs>
        <w:rPr>
          <w:sz w:val="20"/>
          <w:szCs w:val="20"/>
          <w:lang w:bidi="ar-SA"/>
        </w:rPr>
      </w:pPr>
    </w:p>
    <w:p w14:paraId="2A2A9662" w14:textId="77777777" w:rsidR="007A1927" w:rsidRPr="007A1927" w:rsidRDefault="007A1927" w:rsidP="007A1927">
      <w:pPr>
        <w:tabs>
          <w:tab w:val="left" w:pos="851"/>
        </w:tabs>
        <w:rPr>
          <w:sz w:val="20"/>
          <w:szCs w:val="20"/>
          <w:lang w:bidi="ar-SA"/>
        </w:rPr>
      </w:pPr>
    </w:p>
    <w:p w14:paraId="3ED800FF" w14:textId="77777777" w:rsidR="007A1927" w:rsidRPr="007A1927" w:rsidRDefault="007A1927" w:rsidP="007A1927">
      <w:pPr>
        <w:tabs>
          <w:tab w:val="left" w:pos="851"/>
        </w:tabs>
        <w:rPr>
          <w:sz w:val="20"/>
          <w:szCs w:val="20"/>
          <w:lang w:bidi="ar-SA"/>
        </w:rPr>
      </w:pPr>
    </w:p>
    <w:p w14:paraId="7FAB16D7" w14:textId="77777777" w:rsidR="007A1927" w:rsidRPr="007A1927" w:rsidRDefault="007A1927" w:rsidP="007A1927">
      <w:pPr>
        <w:tabs>
          <w:tab w:val="left" w:pos="851"/>
        </w:tabs>
        <w:rPr>
          <w:sz w:val="20"/>
          <w:szCs w:val="20"/>
          <w:lang w:bidi="ar-SA"/>
        </w:rPr>
      </w:pPr>
      <w:r w:rsidRPr="007A1927">
        <w:rPr>
          <w:sz w:val="20"/>
          <w:szCs w:val="20"/>
          <w:lang w:bidi="ar-SA"/>
        </w:rPr>
        <w:t>Standards Management Officer</w:t>
      </w:r>
    </w:p>
    <w:p w14:paraId="61983EFF" w14:textId="77777777" w:rsidR="007A1927" w:rsidRPr="007A1927" w:rsidRDefault="007A1927" w:rsidP="007A1927">
      <w:pPr>
        <w:tabs>
          <w:tab w:val="left" w:pos="851"/>
        </w:tabs>
        <w:rPr>
          <w:sz w:val="20"/>
          <w:szCs w:val="20"/>
          <w:lang w:bidi="ar-SA"/>
        </w:rPr>
      </w:pPr>
      <w:r w:rsidRPr="007A1927">
        <w:rPr>
          <w:sz w:val="20"/>
          <w:szCs w:val="20"/>
          <w:lang w:bidi="ar-SA"/>
        </w:rPr>
        <w:t>Delegate of the Board of Food Standards Australia New Zealand</w:t>
      </w:r>
    </w:p>
    <w:p w14:paraId="28B5B772" w14:textId="77777777" w:rsidR="007A1927" w:rsidRPr="007A1927" w:rsidRDefault="007A1927" w:rsidP="007A1927">
      <w:pPr>
        <w:tabs>
          <w:tab w:val="left" w:pos="851"/>
        </w:tabs>
        <w:rPr>
          <w:sz w:val="20"/>
          <w:szCs w:val="20"/>
          <w:lang w:bidi="ar-SA"/>
        </w:rPr>
      </w:pPr>
    </w:p>
    <w:p w14:paraId="5E4B5F16" w14:textId="77777777" w:rsidR="007A1927" w:rsidRPr="007A1927" w:rsidRDefault="007A1927" w:rsidP="007A1927">
      <w:pPr>
        <w:tabs>
          <w:tab w:val="left" w:pos="851"/>
        </w:tabs>
        <w:rPr>
          <w:sz w:val="20"/>
          <w:szCs w:val="20"/>
          <w:lang w:bidi="ar-SA"/>
        </w:rPr>
      </w:pPr>
    </w:p>
    <w:p w14:paraId="0C8BC48F" w14:textId="77777777" w:rsidR="007A1927" w:rsidRPr="007A1927" w:rsidRDefault="007A1927" w:rsidP="007A1927">
      <w:pPr>
        <w:tabs>
          <w:tab w:val="left" w:pos="851"/>
        </w:tabs>
        <w:rPr>
          <w:sz w:val="20"/>
          <w:szCs w:val="20"/>
          <w:lang w:bidi="ar-SA"/>
        </w:rPr>
      </w:pPr>
    </w:p>
    <w:p w14:paraId="69005533" w14:textId="77777777" w:rsidR="007A1927" w:rsidRPr="007A1927" w:rsidRDefault="007A1927" w:rsidP="007A1927">
      <w:pPr>
        <w:tabs>
          <w:tab w:val="left" w:pos="851"/>
        </w:tabs>
        <w:rPr>
          <w:sz w:val="20"/>
          <w:szCs w:val="20"/>
          <w:lang w:bidi="ar-SA"/>
        </w:rPr>
      </w:pPr>
    </w:p>
    <w:p w14:paraId="4CD168A8" w14:textId="77777777" w:rsidR="007A1927" w:rsidRPr="007A1927" w:rsidRDefault="007A1927" w:rsidP="007A1927">
      <w:pPr>
        <w:tabs>
          <w:tab w:val="left" w:pos="851"/>
        </w:tabs>
        <w:rPr>
          <w:sz w:val="20"/>
          <w:szCs w:val="20"/>
          <w:lang w:bidi="ar-SA"/>
        </w:rPr>
      </w:pPr>
    </w:p>
    <w:p w14:paraId="18A8DAC9" w14:textId="77777777" w:rsidR="007A1927" w:rsidRPr="007A1927" w:rsidRDefault="007A1927" w:rsidP="007A1927">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7A1927">
        <w:rPr>
          <w:b/>
          <w:sz w:val="20"/>
          <w:szCs w:val="20"/>
          <w:lang w:val="en-AU" w:bidi="ar-SA"/>
        </w:rPr>
        <w:t xml:space="preserve">Note:  </w:t>
      </w:r>
    </w:p>
    <w:p w14:paraId="20DE1E1F" w14:textId="77777777" w:rsidR="007A1927" w:rsidRPr="007A1927" w:rsidRDefault="007A1927" w:rsidP="007A1927">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04366195" w14:textId="77777777" w:rsidR="007A1927" w:rsidRPr="007A1927" w:rsidRDefault="007A1927" w:rsidP="007A1927">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7A1927">
        <w:rPr>
          <w:sz w:val="20"/>
          <w:szCs w:val="20"/>
          <w:lang w:val="en-AU" w:bidi="ar-SA"/>
        </w:rPr>
        <w:t xml:space="preserve">This variation will be published in the Commonwealth of Australia Gazette No. FSC </w:t>
      </w:r>
      <w:r w:rsidRPr="007A1927">
        <w:rPr>
          <w:color w:val="FF0000"/>
          <w:sz w:val="20"/>
          <w:szCs w:val="20"/>
          <w:lang w:val="en-AU" w:bidi="ar-SA"/>
        </w:rPr>
        <w:t>XX on XX Month 20XX</w:t>
      </w:r>
      <w:r w:rsidRPr="007A1927">
        <w:rPr>
          <w:sz w:val="20"/>
          <w:szCs w:val="20"/>
          <w:lang w:val="en-AU" w:bidi="ar-SA"/>
        </w:rPr>
        <w:t xml:space="preserve">. This means that this date is the gazettal date for the purposes of clause 3 of the variation. </w:t>
      </w:r>
    </w:p>
    <w:p w14:paraId="354A4E32" w14:textId="77777777" w:rsidR="007A1927" w:rsidRPr="007A1927" w:rsidRDefault="007A1927" w:rsidP="007A1927">
      <w:pPr>
        <w:tabs>
          <w:tab w:val="left" w:pos="851"/>
        </w:tabs>
        <w:rPr>
          <w:sz w:val="20"/>
          <w:szCs w:val="20"/>
          <w:lang w:bidi="ar-SA"/>
        </w:rPr>
      </w:pPr>
    </w:p>
    <w:p w14:paraId="7EA6AF6C" w14:textId="77777777" w:rsidR="007A1927" w:rsidRPr="007A1927" w:rsidRDefault="007A1927" w:rsidP="007A1927">
      <w:pPr>
        <w:widowControl/>
        <w:rPr>
          <w:sz w:val="20"/>
          <w:szCs w:val="20"/>
          <w:lang w:bidi="ar-SA"/>
        </w:rPr>
      </w:pPr>
      <w:r w:rsidRPr="007A1927">
        <w:rPr>
          <w:sz w:val="20"/>
          <w:szCs w:val="20"/>
          <w:lang w:bidi="ar-SA"/>
        </w:rPr>
        <w:br w:type="page"/>
      </w:r>
    </w:p>
    <w:p w14:paraId="4345044C" w14:textId="77777777" w:rsidR="00211031" w:rsidRPr="00211031" w:rsidRDefault="00211031" w:rsidP="00DE0916">
      <w:pPr>
        <w:pStyle w:val="FSCDraftingitemheading"/>
      </w:pPr>
      <w:r w:rsidRPr="00211031">
        <w:lastRenderedPageBreak/>
        <w:t>1</w:t>
      </w:r>
      <w:r w:rsidRPr="00211031">
        <w:tab/>
        <w:t>Name</w:t>
      </w:r>
    </w:p>
    <w:p w14:paraId="49C2C275" w14:textId="77777777" w:rsidR="00211031" w:rsidRPr="00211031" w:rsidRDefault="00211031" w:rsidP="00DE0916">
      <w:pPr>
        <w:pStyle w:val="FSCDraftingitem"/>
      </w:pPr>
      <w:r w:rsidRPr="00211031">
        <w:t xml:space="preserve">This instrument is the </w:t>
      </w:r>
      <w:r w:rsidRPr="00DE0916">
        <w:rPr>
          <w:i/>
        </w:rPr>
        <w:t>Food Standards (Application A1119 – Addition of Water to facilitate Wine Fermentation) Variation</w:t>
      </w:r>
      <w:r w:rsidRPr="00211031">
        <w:t>.</w:t>
      </w:r>
    </w:p>
    <w:p w14:paraId="4FAADD17" w14:textId="2D32801F" w:rsidR="00211031" w:rsidRPr="00211031" w:rsidRDefault="00211031" w:rsidP="00DE0916">
      <w:pPr>
        <w:pStyle w:val="FSCDraftingitemheading"/>
      </w:pPr>
      <w:r w:rsidRPr="00211031">
        <w:t>2</w:t>
      </w:r>
      <w:r w:rsidRPr="00211031">
        <w:tab/>
        <w:t xml:space="preserve">Variation to </w:t>
      </w:r>
      <w:r w:rsidR="00A5018C">
        <w:t>s</w:t>
      </w:r>
      <w:r w:rsidRPr="00211031">
        <w:t xml:space="preserve">tandards in the </w:t>
      </w:r>
      <w:r w:rsidRPr="00DE0916">
        <w:rPr>
          <w:i/>
        </w:rPr>
        <w:t>Australia New Zealand Food Standards Code</w:t>
      </w:r>
    </w:p>
    <w:p w14:paraId="68F0AC58" w14:textId="457E19CA" w:rsidR="00211031" w:rsidRPr="00211031" w:rsidRDefault="00211031" w:rsidP="00DE0916">
      <w:pPr>
        <w:pStyle w:val="FSCDraftingitem"/>
      </w:pPr>
      <w:r w:rsidRPr="00211031">
        <w:t xml:space="preserve">The Schedule varies Standards in the </w:t>
      </w:r>
      <w:r w:rsidRPr="00DE0916">
        <w:rPr>
          <w:i/>
        </w:rPr>
        <w:t>Australia New Zealand Food Standards Code</w:t>
      </w:r>
      <w:r w:rsidRPr="00211031">
        <w:t>.</w:t>
      </w:r>
    </w:p>
    <w:p w14:paraId="7410A8DF" w14:textId="77777777" w:rsidR="00211031" w:rsidRPr="00211031" w:rsidRDefault="00211031" w:rsidP="00DE0916">
      <w:pPr>
        <w:pStyle w:val="FSCDraftingitemheading"/>
      </w:pPr>
      <w:r w:rsidRPr="00211031">
        <w:t>3</w:t>
      </w:r>
      <w:r w:rsidRPr="00211031">
        <w:tab/>
        <w:t>Commencement</w:t>
      </w:r>
    </w:p>
    <w:p w14:paraId="3E2B6B59" w14:textId="77777777" w:rsidR="00211031" w:rsidRPr="00211031" w:rsidRDefault="00211031" w:rsidP="00211031">
      <w:pPr>
        <w:widowControl/>
        <w:tabs>
          <w:tab w:val="left" w:pos="851"/>
        </w:tabs>
        <w:spacing w:before="120" w:after="120"/>
        <w:rPr>
          <w:sz w:val="20"/>
          <w:szCs w:val="20"/>
          <w:lang w:bidi="ar-SA"/>
        </w:rPr>
      </w:pPr>
      <w:r w:rsidRPr="00211031">
        <w:rPr>
          <w:sz w:val="20"/>
          <w:szCs w:val="20"/>
          <w:lang w:bidi="ar-SA"/>
        </w:rPr>
        <w:t>The variation commences on the date of gazettal.</w:t>
      </w:r>
    </w:p>
    <w:p w14:paraId="22C2043C" w14:textId="77777777" w:rsidR="00211031" w:rsidRPr="00211031" w:rsidRDefault="00211031" w:rsidP="00211031">
      <w:pPr>
        <w:tabs>
          <w:tab w:val="left" w:pos="851"/>
        </w:tabs>
        <w:jc w:val="center"/>
        <w:rPr>
          <w:b/>
          <w:sz w:val="20"/>
          <w:szCs w:val="20"/>
          <w:lang w:bidi="ar-SA"/>
        </w:rPr>
      </w:pPr>
      <w:r w:rsidRPr="00211031">
        <w:rPr>
          <w:b/>
          <w:sz w:val="20"/>
          <w:szCs w:val="20"/>
          <w:lang w:bidi="ar-SA"/>
        </w:rPr>
        <w:t>Schedule</w:t>
      </w:r>
    </w:p>
    <w:p w14:paraId="406B3FC0" w14:textId="29CD4542" w:rsidR="00211031" w:rsidRPr="00211031" w:rsidRDefault="00211031" w:rsidP="00C60AC2">
      <w:pPr>
        <w:pStyle w:val="FSCDraftingitem"/>
      </w:pPr>
    </w:p>
    <w:p w14:paraId="69EFA863" w14:textId="42E6C513" w:rsidR="00211031" w:rsidRPr="00211031" w:rsidRDefault="00211031" w:rsidP="00DE0916">
      <w:pPr>
        <w:pStyle w:val="FSCDraftingitem"/>
        <w:rPr>
          <w:color w:val="FF0000"/>
        </w:rPr>
      </w:pPr>
      <w:r w:rsidRPr="00211031">
        <w:rPr>
          <w:b/>
        </w:rPr>
        <w:t>[</w:t>
      </w:r>
      <w:r w:rsidR="00CA063B">
        <w:rPr>
          <w:b/>
        </w:rPr>
        <w:t>1</w:t>
      </w:r>
      <w:r w:rsidRPr="00211031">
        <w:rPr>
          <w:b/>
        </w:rPr>
        <w:t>]</w:t>
      </w:r>
      <w:r w:rsidRPr="00211031">
        <w:rPr>
          <w:b/>
        </w:rPr>
        <w:tab/>
        <w:t xml:space="preserve">Standard 4.5.1 </w:t>
      </w:r>
      <w:r w:rsidRPr="00211031">
        <w:t>is varied by</w:t>
      </w:r>
      <w:r w:rsidRPr="00211031">
        <w:rPr>
          <w:color w:val="FF0000"/>
        </w:rPr>
        <w:t xml:space="preserve"> </w:t>
      </w:r>
      <w:r w:rsidRPr="00211031">
        <w:t>omitting subclause 5(7), substituting</w:t>
      </w:r>
    </w:p>
    <w:p w14:paraId="2A1BCCEF" w14:textId="26EA7630" w:rsidR="00211031" w:rsidRPr="00211031" w:rsidRDefault="00A5018C" w:rsidP="00DE0916">
      <w:pPr>
        <w:pStyle w:val="FSCtMain"/>
      </w:pPr>
      <w:r>
        <w:tab/>
      </w:r>
      <w:r w:rsidR="00211031" w:rsidRPr="00211031">
        <w:t>(7)</w:t>
      </w:r>
      <w:r w:rsidR="00211031" w:rsidRPr="00211031">
        <w:tab/>
        <w:t xml:space="preserve">Wine, sparkling wine and fortified wine </w:t>
      </w:r>
      <w:r w:rsidR="00D30910">
        <w:t>may</w:t>
      </w:r>
      <w:r w:rsidR="00211031" w:rsidRPr="00211031">
        <w:t xml:space="preserve"> contain added water </w:t>
      </w:r>
      <w:r w:rsidR="00D30910">
        <w:t>that is</w:t>
      </w:r>
      <w:r w:rsidR="00211031" w:rsidRPr="00211031">
        <w:t xml:space="preserve">: </w:t>
      </w:r>
    </w:p>
    <w:p w14:paraId="7E8D98C8" w14:textId="2E0D2208" w:rsidR="00211031" w:rsidRPr="00211031" w:rsidRDefault="00A5018C" w:rsidP="00DE0916">
      <w:pPr>
        <w:pStyle w:val="FSCtPara"/>
      </w:pPr>
      <w:r>
        <w:tab/>
      </w:r>
      <w:r w:rsidR="00211031" w:rsidRPr="00211031">
        <w:t>(a)</w:t>
      </w:r>
      <w:r w:rsidR="00211031" w:rsidRPr="00211031">
        <w:tab/>
        <w:t>necessary to incorporate any substance specified in clause 3 or clause 4; or</w:t>
      </w:r>
    </w:p>
    <w:p w14:paraId="192B1BCE" w14:textId="4E5B1A28" w:rsidR="00211031" w:rsidRPr="00211031" w:rsidRDefault="00A5018C" w:rsidP="00DE0916">
      <w:pPr>
        <w:pStyle w:val="FSCtPara"/>
      </w:pPr>
      <w:r>
        <w:tab/>
      </w:r>
      <w:r w:rsidR="00211031" w:rsidRPr="00211031">
        <w:t>(b)</w:t>
      </w:r>
      <w:r w:rsidR="00211031" w:rsidRPr="00211031">
        <w:tab/>
        <w:t>necessary to facilitate fermentation; or</w:t>
      </w:r>
    </w:p>
    <w:p w14:paraId="25D67DF0" w14:textId="78FEA70F" w:rsidR="00211031" w:rsidRPr="00211031" w:rsidRDefault="00A5018C" w:rsidP="00DE0916">
      <w:pPr>
        <w:pStyle w:val="FSCtPara"/>
      </w:pPr>
      <w:r>
        <w:tab/>
      </w:r>
      <w:r w:rsidR="00211031" w:rsidRPr="00211031">
        <w:t>(c)</w:t>
      </w:r>
      <w:r w:rsidR="00211031" w:rsidRPr="00211031">
        <w:tab/>
        <w:t>incidental to the winemaking process.</w:t>
      </w:r>
    </w:p>
    <w:p w14:paraId="396E4182" w14:textId="142049F2" w:rsidR="00D30910" w:rsidRDefault="00A5018C" w:rsidP="00DE0916">
      <w:pPr>
        <w:pStyle w:val="FSCtMain"/>
      </w:pPr>
      <w:r>
        <w:tab/>
      </w:r>
      <w:r w:rsidR="00211031" w:rsidRPr="00211031">
        <w:t>(7A)</w:t>
      </w:r>
      <w:r w:rsidR="00211031" w:rsidRPr="00211031">
        <w:tab/>
      </w:r>
      <w:r w:rsidR="00D30910">
        <w:t>Wine, sparking wine and fortified wine must not contain added water other than added water permitted by subclause 7.</w:t>
      </w:r>
    </w:p>
    <w:p w14:paraId="08C106EC" w14:textId="1FD75E43" w:rsidR="00211031" w:rsidRPr="00211031" w:rsidRDefault="00D30910" w:rsidP="00DE0916">
      <w:pPr>
        <w:pStyle w:val="FSCtMain"/>
      </w:pPr>
      <w:r>
        <w:tab/>
        <w:t>(7B)</w:t>
      </w:r>
      <w:r>
        <w:tab/>
      </w:r>
      <w:r w:rsidR="00211031" w:rsidRPr="00211031">
        <w:t>Wine, sparkling wine or fortified wine must not contain more than 70 mL/L of the following:</w:t>
      </w:r>
    </w:p>
    <w:p w14:paraId="7B824FF7" w14:textId="62EF56AB" w:rsidR="00211031" w:rsidRPr="00211031" w:rsidRDefault="00A5018C" w:rsidP="00DE0916">
      <w:pPr>
        <w:pStyle w:val="FSCtPara"/>
      </w:pPr>
      <w:r>
        <w:tab/>
      </w:r>
      <w:r w:rsidR="00211031" w:rsidRPr="00211031">
        <w:t>(a)</w:t>
      </w:r>
      <w:r w:rsidR="00211031" w:rsidRPr="00211031">
        <w:tab/>
        <w:t xml:space="preserve">water added to incorporate any substance specified in clause 3 or clause 4; </w:t>
      </w:r>
    </w:p>
    <w:p w14:paraId="5142A267" w14:textId="0BA3FF10" w:rsidR="00211031" w:rsidRPr="00211031" w:rsidRDefault="00A5018C" w:rsidP="00DE0916">
      <w:pPr>
        <w:pStyle w:val="FSCtPara"/>
      </w:pPr>
      <w:r>
        <w:tab/>
      </w:r>
      <w:r w:rsidR="00211031" w:rsidRPr="00211031">
        <w:t>(b)</w:t>
      </w:r>
      <w:r w:rsidR="00211031" w:rsidRPr="00211031">
        <w:tab/>
        <w:t>water incidental to the winemaking process; or</w:t>
      </w:r>
    </w:p>
    <w:p w14:paraId="045D2403" w14:textId="34511417" w:rsidR="00211031" w:rsidRPr="00211031" w:rsidRDefault="00A5018C" w:rsidP="00DE0916">
      <w:pPr>
        <w:pStyle w:val="FSCtPara"/>
      </w:pPr>
      <w:r>
        <w:tab/>
      </w:r>
      <w:r w:rsidR="00211031" w:rsidRPr="00211031">
        <w:t>(c)</w:t>
      </w:r>
      <w:r w:rsidR="00211031" w:rsidRPr="00211031">
        <w:tab/>
        <w:t>any combination of water listed in paragraphs (a) and (b)</w:t>
      </w:r>
    </w:p>
    <w:p w14:paraId="6CFB1899" w14:textId="0BC4D353" w:rsidR="00211031" w:rsidRPr="00211031" w:rsidRDefault="00A5018C" w:rsidP="00DE0916">
      <w:pPr>
        <w:pStyle w:val="FSCtMain"/>
      </w:pPr>
      <w:r>
        <w:rPr>
          <w:szCs w:val="20"/>
          <w:lang w:eastAsia="en-GB"/>
        </w:rPr>
        <w:tab/>
      </w:r>
      <w:r w:rsidR="00211031" w:rsidRPr="00211031">
        <w:t>(7</w:t>
      </w:r>
      <w:r w:rsidR="00D30910">
        <w:t>C</w:t>
      </w:r>
      <w:r w:rsidR="00211031" w:rsidRPr="00211031">
        <w:t>)</w:t>
      </w:r>
      <w:r w:rsidR="00211031" w:rsidRPr="00211031">
        <w:tab/>
        <w:t>Water may only be added to wine, sparkling wine and fortified wine to facilitate fermentation if the water is added to dilute the high sugar grape must prior to fermentation and does not dilute the must below 13.5 degrees Bé.</w:t>
      </w:r>
    </w:p>
    <w:p w14:paraId="25160F46" w14:textId="3A727694" w:rsidR="00211031" w:rsidRPr="00211031" w:rsidRDefault="00A5018C" w:rsidP="00DE0916">
      <w:pPr>
        <w:pStyle w:val="FSCtMain"/>
      </w:pPr>
      <w:r>
        <w:rPr>
          <w:lang w:eastAsia="en-GB"/>
        </w:rPr>
        <w:tab/>
      </w:r>
      <w:r w:rsidR="00211031" w:rsidRPr="00211031">
        <w:rPr>
          <w:lang w:eastAsia="en-GB"/>
        </w:rPr>
        <w:t>(7</w:t>
      </w:r>
      <w:r w:rsidR="00D30910">
        <w:rPr>
          <w:lang w:eastAsia="en-GB"/>
        </w:rPr>
        <w:t>D</w:t>
      </w:r>
      <w:r w:rsidR="00211031" w:rsidRPr="00211031">
        <w:rPr>
          <w:lang w:eastAsia="en-GB"/>
        </w:rPr>
        <w:t>)</w:t>
      </w:r>
      <w:r w:rsidR="00211031" w:rsidRPr="00211031">
        <w:rPr>
          <w:lang w:eastAsia="en-GB"/>
        </w:rPr>
        <w:tab/>
        <w:t>Subject to subclauses (7A)</w:t>
      </w:r>
      <w:r w:rsidR="00101309">
        <w:rPr>
          <w:lang w:eastAsia="en-GB"/>
        </w:rPr>
        <w:t xml:space="preserve"> (7B) and </w:t>
      </w:r>
      <w:r w:rsidR="00211031" w:rsidRPr="00211031">
        <w:rPr>
          <w:lang w:eastAsia="en-GB"/>
        </w:rPr>
        <w:t>(7</w:t>
      </w:r>
      <w:r w:rsidR="00101309">
        <w:rPr>
          <w:lang w:eastAsia="en-GB"/>
        </w:rPr>
        <w:t>C</w:t>
      </w:r>
      <w:r w:rsidR="00211031" w:rsidRPr="00211031">
        <w:rPr>
          <w:lang w:eastAsia="en-GB"/>
        </w:rPr>
        <w:t>), w</w:t>
      </w:r>
      <w:r w:rsidR="00211031" w:rsidRPr="00211031">
        <w:t xml:space="preserve">ine, sparkling wine or fortified wine </w:t>
      </w:r>
      <w:r w:rsidR="00211031" w:rsidRPr="00211031">
        <w:rPr>
          <w:lang w:eastAsia="en-GB"/>
        </w:rPr>
        <w:t xml:space="preserve">must not contain more </w:t>
      </w:r>
      <w:r w:rsidR="00211031" w:rsidRPr="00211031">
        <w:t>added water than is consistent with *GMP.</w:t>
      </w:r>
    </w:p>
    <w:p w14:paraId="5A54AE3F" w14:textId="543BD38C" w:rsidR="00211031" w:rsidRPr="00211031" w:rsidRDefault="00211031" w:rsidP="00211031">
      <w:pPr>
        <w:widowControl/>
        <w:tabs>
          <w:tab w:val="left" w:pos="851"/>
        </w:tabs>
        <w:spacing w:before="120" w:after="120"/>
        <w:rPr>
          <w:sz w:val="20"/>
          <w:szCs w:val="20"/>
          <w:lang w:bidi="ar-SA"/>
        </w:rPr>
      </w:pPr>
      <w:r w:rsidRPr="00211031">
        <w:rPr>
          <w:b/>
          <w:sz w:val="20"/>
          <w:szCs w:val="20"/>
          <w:lang w:bidi="ar-SA"/>
        </w:rPr>
        <w:t>[</w:t>
      </w:r>
      <w:r w:rsidR="00CA063B">
        <w:rPr>
          <w:b/>
          <w:sz w:val="20"/>
          <w:szCs w:val="20"/>
          <w:lang w:bidi="ar-SA"/>
        </w:rPr>
        <w:t>2</w:t>
      </w:r>
      <w:r w:rsidRPr="00211031">
        <w:rPr>
          <w:b/>
          <w:sz w:val="20"/>
          <w:szCs w:val="20"/>
          <w:lang w:bidi="ar-SA"/>
        </w:rPr>
        <w:t>]</w:t>
      </w:r>
      <w:r w:rsidRPr="00211031">
        <w:rPr>
          <w:b/>
          <w:sz w:val="20"/>
          <w:szCs w:val="20"/>
          <w:lang w:bidi="ar-SA"/>
        </w:rPr>
        <w:tab/>
        <w:t>Schedule 2</w:t>
      </w:r>
      <w:r w:rsidRPr="00211031">
        <w:rPr>
          <w:sz w:val="20"/>
          <w:szCs w:val="20"/>
          <w:lang w:bidi="ar-SA"/>
        </w:rPr>
        <w:t xml:space="preserve"> is varied by inserting into the table to section S2</w:t>
      </w:r>
      <w:r w:rsidRPr="00211031">
        <w:rPr>
          <w:rFonts w:cs="Arial"/>
          <w:sz w:val="20"/>
          <w:szCs w:val="20"/>
          <w:lang w:bidi="ar-SA"/>
        </w:rPr>
        <w:t>—</w:t>
      </w:r>
      <w:r w:rsidRPr="00211031">
        <w:rPr>
          <w:sz w:val="20"/>
          <w:szCs w:val="20"/>
          <w:lang w:bidi="ar-SA"/>
        </w:rPr>
        <w:t>2 in alphabetical order</w:t>
      </w:r>
    </w:p>
    <w:tbl>
      <w:tblPr>
        <w:tblStyle w:val="TableGrid2"/>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692"/>
      </w:tblGrid>
      <w:tr w:rsidR="00211031" w:rsidRPr="00211031" w14:paraId="793CEB2F" w14:textId="77777777" w:rsidTr="008E5CE9">
        <w:trPr>
          <w:jc w:val="center"/>
        </w:trPr>
        <w:tc>
          <w:tcPr>
            <w:tcW w:w="1844" w:type="dxa"/>
          </w:tcPr>
          <w:p w14:paraId="7DAD7B1A" w14:textId="77777777" w:rsidR="00211031" w:rsidRPr="00211031" w:rsidRDefault="00211031" w:rsidP="00DE0916">
            <w:pPr>
              <w:pStyle w:val="FSCtblMain"/>
            </w:pPr>
            <w:r w:rsidRPr="00211031">
              <w:t>Bé</w:t>
            </w:r>
          </w:p>
        </w:tc>
        <w:tc>
          <w:tcPr>
            <w:tcW w:w="2692" w:type="dxa"/>
          </w:tcPr>
          <w:p w14:paraId="03589AF2" w14:textId="77777777" w:rsidR="00211031" w:rsidRPr="00211031" w:rsidRDefault="00211031" w:rsidP="00DE0916">
            <w:pPr>
              <w:pStyle w:val="FSCtblMain"/>
            </w:pPr>
            <w:r w:rsidRPr="00211031">
              <w:rPr>
                <w:lang w:val="en-AU"/>
              </w:rPr>
              <w:t>Baumé scale</w:t>
            </w:r>
          </w:p>
        </w:tc>
      </w:tr>
    </w:tbl>
    <w:p w14:paraId="31176FE6" w14:textId="77777777" w:rsidR="00211031" w:rsidRPr="00211031" w:rsidRDefault="00211031" w:rsidP="00211031">
      <w:pPr>
        <w:tabs>
          <w:tab w:val="left" w:pos="851"/>
        </w:tabs>
        <w:rPr>
          <w:sz w:val="20"/>
          <w:szCs w:val="20"/>
          <w:lang w:bidi="ar-SA"/>
        </w:rPr>
      </w:pPr>
    </w:p>
    <w:p w14:paraId="6B2C8DC3" w14:textId="77777777" w:rsidR="00211031" w:rsidRPr="00211031" w:rsidRDefault="00211031" w:rsidP="00211031">
      <w:pPr>
        <w:tabs>
          <w:tab w:val="left" w:pos="851"/>
        </w:tabs>
        <w:rPr>
          <w:sz w:val="20"/>
          <w:szCs w:val="20"/>
          <w:lang w:bidi="ar-SA"/>
        </w:rPr>
      </w:pPr>
    </w:p>
    <w:p w14:paraId="6A838CA1" w14:textId="77777777" w:rsidR="00456BD5" w:rsidRPr="00795D86" w:rsidRDefault="00456BD5" w:rsidP="00456BD5">
      <w:pPr>
        <w:rPr>
          <w:lang w:bidi="ar-SA"/>
        </w:rPr>
      </w:pPr>
    </w:p>
    <w:p w14:paraId="53B6FE43" w14:textId="77777777" w:rsidR="00456BD5" w:rsidRDefault="00456BD5" w:rsidP="00456BD5">
      <w:pPr>
        <w:pStyle w:val="Heading2"/>
        <w:ind w:left="0" w:firstLine="0"/>
      </w:pPr>
      <w:r w:rsidRPr="00932F14">
        <w:br w:type="page"/>
      </w:r>
      <w:bookmarkStart w:id="133" w:name="_Toc466994743"/>
      <w:r w:rsidR="005E06C0" w:rsidRPr="00932F14">
        <w:lastRenderedPageBreak/>
        <w:t xml:space="preserve">Attachment </w:t>
      </w:r>
      <w:r w:rsidR="005E06C0">
        <w:t xml:space="preserve">B – </w:t>
      </w:r>
      <w:r>
        <w:t>Explanatory Statement</w:t>
      </w:r>
      <w:bookmarkEnd w:id="133"/>
    </w:p>
    <w:p w14:paraId="2E454142"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31E5508D" w14:textId="77777777" w:rsidR="00456BD5" w:rsidRDefault="00456BD5" w:rsidP="00456BD5">
      <w:pPr>
        <w:rPr>
          <w:lang w:val="en-AU" w:eastAsia="en-GB" w:bidi="ar-SA"/>
        </w:rPr>
      </w:pPr>
    </w:p>
    <w:p w14:paraId="45500751"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A357CF4" w14:textId="77777777" w:rsidR="00456BD5" w:rsidRPr="00D13E34" w:rsidRDefault="00456BD5" w:rsidP="00456BD5">
      <w:pPr>
        <w:widowControl/>
        <w:autoSpaceDE w:val="0"/>
        <w:autoSpaceDN w:val="0"/>
        <w:adjustRightInd w:val="0"/>
        <w:rPr>
          <w:rFonts w:eastAsia="Calibri" w:cs="Arial"/>
          <w:bCs/>
          <w:szCs w:val="22"/>
          <w:lang w:val="en-AU" w:bidi="ar-SA"/>
        </w:rPr>
      </w:pPr>
    </w:p>
    <w:p w14:paraId="61075DE7" w14:textId="77777777" w:rsidR="00456BD5" w:rsidRPr="007A1927" w:rsidRDefault="00456BD5" w:rsidP="00456BD5">
      <w:pPr>
        <w:widowControl/>
        <w:autoSpaceDE w:val="0"/>
        <w:autoSpaceDN w:val="0"/>
        <w:adjustRightInd w:val="0"/>
        <w:rPr>
          <w:rFonts w:eastAsia="Calibri" w:cs="Arial"/>
          <w:bCs/>
          <w:szCs w:val="22"/>
          <w:lang w:val="en-AU" w:bidi="ar-SA"/>
        </w:rPr>
      </w:pPr>
      <w:r w:rsidRPr="007A1927">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2AA48C6" w14:textId="77777777" w:rsidR="00456BD5" w:rsidRPr="007A1927" w:rsidRDefault="00456BD5" w:rsidP="00456BD5">
      <w:pPr>
        <w:widowControl/>
        <w:autoSpaceDE w:val="0"/>
        <w:autoSpaceDN w:val="0"/>
        <w:adjustRightInd w:val="0"/>
        <w:rPr>
          <w:rFonts w:eastAsia="Calibri" w:cs="Arial"/>
          <w:bCs/>
          <w:szCs w:val="22"/>
          <w:lang w:val="en-AU" w:bidi="ar-SA"/>
        </w:rPr>
      </w:pPr>
    </w:p>
    <w:p w14:paraId="367EB230" w14:textId="3ABBD78A" w:rsidR="007A1927" w:rsidRPr="007A1927" w:rsidRDefault="007A1927" w:rsidP="007A1927">
      <w:pPr>
        <w:widowControl/>
        <w:autoSpaceDE w:val="0"/>
        <w:autoSpaceDN w:val="0"/>
        <w:adjustRightInd w:val="0"/>
        <w:rPr>
          <w:rFonts w:eastAsia="Calibri" w:cs="Arial"/>
          <w:bCs/>
          <w:szCs w:val="22"/>
          <w:lang w:val="en-AU" w:bidi="ar-SA"/>
        </w:rPr>
      </w:pPr>
      <w:r w:rsidRPr="007A1927">
        <w:rPr>
          <w:rFonts w:eastAsia="Calibri" w:cs="Arial"/>
          <w:bCs/>
          <w:szCs w:val="22"/>
          <w:lang w:val="en-AU" w:bidi="ar-SA"/>
        </w:rPr>
        <w:t xml:space="preserve">FSANZ accepted Application A1119 which </w:t>
      </w:r>
      <w:r>
        <w:rPr>
          <w:rFonts w:eastAsia="Calibri" w:cs="Arial"/>
          <w:bCs/>
          <w:szCs w:val="22"/>
          <w:lang w:val="en-AU" w:bidi="ar-SA"/>
        </w:rPr>
        <w:t>sought</w:t>
      </w:r>
      <w:r w:rsidR="00DE0916">
        <w:rPr>
          <w:rFonts w:eastAsia="Calibri" w:cs="Arial"/>
          <w:bCs/>
          <w:szCs w:val="22"/>
          <w:lang w:val="en-AU" w:bidi="ar-SA"/>
        </w:rPr>
        <w:t xml:space="preserve"> a variation </w:t>
      </w:r>
      <w:r w:rsidRPr="007A1927">
        <w:rPr>
          <w:rFonts w:eastAsia="Calibri" w:cs="Arial"/>
          <w:bCs/>
          <w:szCs w:val="22"/>
          <w:lang w:val="en-AU" w:bidi="ar-SA"/>
        </w:rPr>
        <w:t xml:space="preserve">to </w:t>
      </w:r>
      <w:r w:rsidRPr="007A1927">
        <w:rPr>
          <w:rFonts w:eastAsia="Calibri" w:cs="Arial"/>
          <w:bCs/>
          <w:szCs w:val="22"/>
          <w:lang w:bidi="ar-SA"/>
        </w:rPr>
        <w:t>permit the addition of water to dilute high sugar musts to aid fermentation in the production of wine, sparkling wine and fortified wine.</w:t>
      </w:r>
      <w:r w:rsidRPr="007A1927">
        <w:rPr>
          <w:rFonts w:eastAsia="Calibri" w:cs="Arial"/>
          <w:bCs/>
          <w:szCs w:val="22"/>
          <w:lang w:val="en-AU" w:bidi="ar-SA"/>
        </w:rPr>
        <w:t xml:space="preserve"> The Authority considered the Application in accordance with Division 1 of Part 3 and has prepared a draft </w:t>
      </w:r>
      <w:r>
        <w:rPr>
          <w:rFonts w:eastAsia="Calibri" w:cs="Arial"/>
          <w:bCs/>
          <w:szCs w:val="22"/>
          <w:lang w:val="en-AU" w:bidi="ar-SA"/>
        </w:rPr>
        <w:t>variation</w:t>
      </w:r>
      <w:r w:rsidRPr="007A1927">
        <w:rPr>
          <w:rFonts w:eastAsia="Calibri" w:cs="Arial"/>
          <w:bCs/>
          <w:szCs w:val="22"/>
          <w:lang w:val="en-AU" w:bidi="ar-SA"/>
        </w:rPr>
        <w:t xml:space="preserve">. </w:t>
      </w:r>
    </w:p>
    <w:p w14:paraId="551D4EE3" w14:textId="77777777" w:rsidR="00456BD5" w:rsidRPr="00D13E34" w:rsidRDefault="00456BD5" w:rsidP="00456BD5">
      <w:pPr>
        <w:widowControl/>
        <w:autoSpaceDE w:val="0"/>
        <w:autoSpaceDN w:val="0"/>
        <w:adjustRightInd w:val="0"/>
        <w:rPr>
          <w:rFonts w:eastAsia="Calibri" w:cs="Arial"/>
          <w:bCs/>
          <w:szCs w:val="22"/>
          <w:lang w:val="en-AU" w:bidi="ar-SA"/>
        </w:rPr>
      </w:pPr>
    </w:p>
    <w:p w14:paraId="60684B28"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C181E91" w14:textId="77777777" w:rsidR="00456BD5" w:rsidRPr="00D13E34" w:rsidRDefault="00456BD5" w:rsidP="00456BD5">
      <w:pPr>
        <w:widowControl/>
        <w:autoSpaceDE w:val="0"/>
        <w:autoSpaceDN w:val="0"/>
        <w:adjustRightInd w:val="0"/>
        <w:rPr>
          <w:rFonts w:eastAsia="Calibri" w:cs="Arial"/>
          <w:bCs/>
          <w:szCs w:val="22"/>
          <w:lang w:val="en-AU" w:bidi="ar-SA"/>
        </w:rPr>
      </w:pPr>
    </w:p>
    <w:p w14:paraId="64595CC4"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5348BEF7" w14:textId="77777777" w:rsidR="00456BD5" w:rsidRDefault="00456BD5" w:rsidP="00456BD5">
      <w:pPr>
        <w:rPr>
          <w:lang w:val="en-AU" w:eastAsia="en-GB" w:bidi="ar-SA"/>
        </w:rPr>
      </w:pPr>
    </w:p>
    <w:p w14:paraId="28D2FBEC"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41175FAE" w14:textId="77777777" w:rsidR="00456BD5" w:rsidRDefault="00456BD5" w:rsidP="00456BD5">
      <w:pPr>
        <w:rPr>
          <w:lang w:val="en-AU" w:eastAsia="en-GB" w:bidi="ar-SA"/>
        </w:rPr>
      </w:pPr>
    </w:p>
    <w:p w14:paraId="091E4599" w14:textId="7537ABAD" w:rsidR="007A1927" w:rsidRPr="007A1927" w:rsidRDefault="00456BD5" w:rsidP="007A1927">
      <w:pPr>
        <w:rPr>
          <w:lang w:val="en-AU" w:eastAsia="en-GB" w:bidi="ar-SA"/>
        </w:rPr>
      </w:pPr>
      <w:r>
        <w:rPr>
          <w:lang w:val="en-AU" w:eastAsia="en-GB" w:bidi="ar-SA"/>
        </w:rPr>
        <w:t xml:space="preserve">The Authority has approved </w:t>
      </w:r>
      <w:r w:rsidR="007A1927" w:rsidRPr="007A1927">
        <w:rPr>
          <w:lang w:val="en-AU" w:eastAsia="en-GB" w:bidi="ar-SA"/>
        </w:rPr>
        <w:t xml:space="preserve">variations to Standard 4.5.1 and Schedule 2 to permit the addition of water to dilute high sugar musts to facilitate wine fermentations by limiting fermentation problems such as ‘stuck’ fermentations due to very high sugar contents in the original grape musts (grape extract). </w:t>
      </w:r>
    </w:p>
    <w:p w14:paraId="7D4D8F59" w14:textId="77777777" w:rsidR="00456BD5" w:rsidRDefault="00456BD5" w:rsidP="00456BD5">
      <w:pPr>
        <w:rPr>
          <w:lang w:val="en-AU" w:eastAsia="en-GB" w:bidi="ar-SA"/>
        </w:rPr>
      </w:pPr>
    </w:p>
    <w:p w14:paraId="238141D2"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0C6CBC3" w14:textId="77777777" w:rsidR="00456BD5" w:rsidRDefault="00456BD5" w:rsidP="00456BD5">
      <w:pPr>
        <w:rPr>
          <w:lang w:val="en-AU" w:eastAsia="en-GB" w:bidi="ar-SA"/>
        </w:rPr>
      </w:pPr>
    </w:p>
    <w:p w14:paraId="5583D3B3"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3D5D6E64" w14:textId="77777777" w:rsidR="00456BD5" w:rsidRDefault="00456BD5" w:rsidP="00456BD5">
      <w:pPr>
        <w:rPr>
          <w:lang w:val="en-AU" w:eastAsia="en-GB" w:bidi="ar-SA"/>
        </w:rPr>
      </w:pPr>
    </w:p>
    <w:p w14:paraId="4460CF8A"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5106B979" w14:textId="77777777" w:rsidR="00456BD5" w:rsidRDefault="00456BD5" w:rsidP="00456BD5">
      <w:pPr>
        <w:rPr>
          <w:lang w:val="en-AU" w:eastAsia="en-GB" w:bidi="ar-SA"/>
        </w:rPr>
      </w:pPr>
    </w:p>
    <w:p w14:paraId="0A0636B8" w14:textId="33411102" w:rsidR="00456BD5" w:rsidRPr="007A1927" w:rsidRDefault="00456BD5" w:rsidP="00456BD5">
      <w:pPr>
        <w:rPr>
          <w:lang w:val="en-AU"/>
        </w:rPr>
      </w:pPr>
      <w:r w:rsidRPr="007A1927">
        <w:rPr>
          <w:szCs w:val="22"/>
        </w:rPr>
        <w:t xml:space="preserve">In accordance with the procedure in Division </w:t>
      </w:r>
      <w:r w:rsidR="007A1927" w:rsidRPr="007A1927">
        <w:rPr>
          <w:szCs w:val="22"/>
        </w:rPr>
        <w:t>1</w:t>
      </w:r>
      <w:r w:rsidRPr="007A1927">
        <w:rPr>
          <w:szCs w:val="22"/>
        </w:rPr>
        <w:t xml:space="preserve"> of Part </w:t>
      </w:r>
      <w:r w:rsidR="007A1927" w:rsidRPr="007A1927">
        <w:rPr>
          <w:szCs w:val="22"/>
        </w:rPr>
        <w:t>3</w:t>
      </w:r>
      <w:r w:rsidRPr="007A1927">
        <w:rPr>
          <w:szCs w:val="22"/>
        </w:rPr>
        <w:t xml:space="preserve"> of the FSANZ Act, </w:t>
      </w:r>
      <w:r w:rsidRPr="007A1927">
        <w:rPr>
          <w:rFonts w:eastAsia="Calibri" w:cs="Arial"/>
          <w:bCs/>
          <w:szCs w:val="22"/>
          <w:lang w:val="en-AU" w:bidi="ar-SA"/>
        </w:rPr>
        <w:t>the Authority</w:t>
      </w:r>
      <w:r w:rsidRPr="007A1927">
        <w:rPr>
          <w:szCs w:val="22"/>
        </w:rPr>
        <w:t>’s consideration of Application A</w:t>
      </w:r>
      <w:r w:rsidR="007A1927" w:rsidRPr="007A1927">
        <w:rPr>
          <w:szCs w:val="22"/>
        </w:rPr>
        <w:t>1119</w:t>
      </w:r>
      <w:r w:rsidRPr="007A1927">
        <w:rPr>
          <w:szCs w:val="22"/>
        </w:rPr>
        <w:t xml:space="preserve"> included one round of public consultation following an assessment and the preparation of a draft </w:t>
      </w:r>
      <w:r w:rsidR="007A1927" w:rsidRPr="007A1927">
        <w:rPr>
          <w:szCs w:val="22"/>
        </w:rPr>
        <w:t>variation</w:t>
      </w:r>
      <w:r w:rsidRPr="007A1927">
        <w:rPr>
          <w:szCs w:val="22"/>
        </w:rPr>
        <w:t xml:space="preserve"> and associated report. Submissions were called for on </w:t>
      </w:r>
      <w:r w:rsidR="007A1927" w:rsidRPr="007A1927">
        <w:rPr>
          <w:szCs w:val="22"/>
        </w:rPr>
        <w:t>29 June 2016</w:t>
      </w:r>
      <w:r w:rsidRPr="007A1927">
        <w:rPr>
          <w:szCs w:val="22"/>
        </w:rPr>
        <w:t xml:space="preserve"> for a six-week consultation period. </w:t>
      </w:r>
    </w:p>
    <w:p w14:paraId="32A62669" w14:textId="77777777" w:rsidR="00456BD5" w:rsidRPr="007A1927" w:rsidRDefault="00456BD5" w:rsidP="00456BD5">
      <w:pPr>
        <w:rPr>
          <w:rFonts w:eastAsia="Calibri"/>
          <w:szCs w:val="22"/>
          <w:lang w:val="en-AU" w:bidi="ar-SA"/>
        </w:rPr>
      </w:pPr>
    </w:p>
    <w:p w14:paraId="2B1C4F9B" w14:textId="7071D2E9" w:rsidR="00456BD5" w:rsidRPr="007219DF" w:rsidRDefault="00456BD5" w:rsidP="00456BD5">
      <w:pPr>
        <w:widowControl/>
        <w:autoSpaceDE w:val="0"/>
        <w:autoSpaceDN w:val="0"/>
        <w:adjustRightInd w:val="0"/>
        <w:rPr>
          <w:rFonts w:cs="Arial"/>
          <w:szCs w:val="22"/>
        </w:rPr>
      </w:pPr>
      <w:r w:rsidRPr="007219DF">
        <w:rPr>
          <w:rFonts w:eastAsia="Calibri" w:cs="Arial"/>
          <w:bCs/>
          <w:szCs w:val="22"/>
          <w:lang w:val="en-AU" w:bidi="ar-SA"/>
        </w:rPr>
        <w:t xml:space="preserve">A Regulation Impact Statement was not required because the proposed variations to </w:t>
      </w:r>
      <w:r w:rsidR="007A1927" w:rsidRPr="007219DF">
        <w:rPr>
          <w:rFonts w:eastAsia="Calibri" w:cs="Arial"/>
          <w:bCs/>
          <w:szCs w:val="22"/>
          <w:lang w:val="en-AU" w:bidi="ar-SA"/>
        </w:rPr>
        <w:t xml:space="preserve">Standard 4.5.1 and Schedule 2 </w:t>
      </w:r>
      <w:r w:rsidRPr="007219DF">
        <w:t xml:space="preserve">are likely to have a minor impact on business and individuals. </w:t>
      </w:r>
    </w:p>
    <w:p w14:paraId="7826AF64" w14:textId="77777777" w:rsidR="00456BD5" w:rsidRPr="007219DF" w:rsidRDefault="00456BD5" w:rsidP="00456BD5">
      <w:pPr>
        <w:rPr>
          <w:lang w:val="en-AU" w:eastAsia="en-GB" w:bidi="ar-SA"/>
        </w:rPr>
      </w:pPr>
    </w:p>
    <w:p w14:paraId="7F239778"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376D873" w14:textId="77777777" w:rsidR="00456BD5" w:rsidRDefault="00456BD5" w:rsidP="00456BD5">
      <w:pPr>
        <w:rPr>
          <w:rFonts w:eastAsiaTheme="minorHAnsi"/>
          <w:lang w:val="en-AU" w:bidi="ar-SA"/>
        </w:rPr>
      </w:pPr>
    </w:p>
    <w:p w14:paraId="515A5F03"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12FBC884" w14:textId="192E555B" w:rsidR="00702E14" w:rsidRDefault="00702E14" w:rsidP="00456BD5">
      <w:pPr>
        <w:rPr>
          <w:rFonts w:eastAsiaTheme="minorHAnsi"/>
          <w:lang w:val="en-AU" w:bidi="ar-SA"/>
        </w:rPr>
      </w:pPr>
      <w:r>
        <w:rPr>
          <w:rFonts w:eastAsiaTheme="minorHAnsi"/>
          <w:lang w:val="en-AU" w:bidi="ar-SA"/>
        </w:rPr>
        <w:br w:type="page"/>
      </w:r>
    </w:p>
    <w:p w14:paraId="60481BEF" w14:textId="77777777" w:rsidR="00456BD5" w:rsidRPr="00432A42" w:rsidRDefault="00456BD5" w:rsidP="00456BD5">
      <w:pPr>
        <w:rPr>
          <w:b/>
          <w:lang w:val="en-AU" w:eastAsia="en-GB" w:bidi="ar-SA"/>
        </w:rPr>
      </w:pPr>
      <w:r w:rsidRPr="00432A42">
        <w:rPr>
          <w:b/>
        </w:rPr>
        <w:lastRenderedPageBreak/>
        <w:t>6.</w:t>
      </w:r>
      <w:r w:rsidRPr="00432A42">
        <w:rPr>
          <w:b/>
        </w:rPr>
        <w:tab/>
      </w:r>
      <w:r>
        <w:rPr>
          <w:b/>
          <w:lang w:val="en-AU" w:eastAsia="en-GB" w:bidi="ar-SA"/>
        </w:rPr>
        <w:t>Variation</w:t>
      </w:r>
    </w:p>
    <w:p w14:paraId="3231372D" w14:textId="77777777" w:rsidR="00456BD5" w:rsidRDefault="00456BD5" w:rsidP="00456BD5"/>
    <w:p w14:paraId="39B471C2" w14:textId="24E93E42" w:rsidR="007A1927" w:rsidRPr="007A1927" w:rsidRDefault="007A1927" w:rsidP="007A1927">
      <w:pPr>
        <w:rPr>
          <w:b/>
          <w:i/>
        </w:rPr>
      </w:pPr>
      <w:r w:rsidRPr="007A1927">
        <w:rPr>
          <w:b/>
          <w:i/>
        </w:rPr>
        <w:t xml:space="preserve">Item </w:t>
      </w:r>
      <w:r w:rsidR="00702E14">
        <w:rPr>
          <w:b/>
          <w:i/>
        </w:rPr>
        <w:t>[</w:t>
      </w:r>
      <w:r w:rsidRPr="007A1927">
        <w:rPr>
          <w:b/>
          <w:i/>
        </w:rPr>
        <w:t>1</w:t>
      </w:r>
      <w:r w:rsidR="00702E14">
        <w:rPr>
          <w:b/>
          <w:i/>
        </w:rPr>
        <w:t>]</w:t>
      </w:r>
    </w:p>
    <w:p w14:paraId="5A7CF0B3" w14:textId="77777777" w:rsidR="007A1927" w:rsidRPr="007A1927" w:rsidRDefault="007A1927" w:rsidP="007A1927"/>
    <w:p w14:paraId="4941880F" w14:textId="499A1441" w:rsidR="00417271" w:rsidRDefault="00417271" w:rsidP="007A1927">
      <w:r>
        <w:t xml:space="preserve">Item </w:t>
      </w:r>
      <w:r w:rsidR="00702E14">
        <w:t>[</w:t>
      </w:r>
      <w:r w:rsidR="00D30910">
        <w:t>1</w:t>
      </w:r>
      <w:r w:rsidR="00702E14">
        <w:t>]</w:t>
      </w:r>
      <w:r>
        <w:t xml:space="preserve"> </w:t>
      </w:r>
      <w:r w:rsidR="00363581">
        <w:t xml:space="preserve">amends Standard 4.5.1. It omits and replaces subclause 5(7) </w:t>
      </w:r>
      <w:r>
        <w:t xml:space="preserve">with </w:t>
      </w:r>
      <w:r w:rsidR="008F78A8">
        <w:t>five</w:t>
      </w:r>
      <w:r>
        <w:t xml:space="preserve"> new subsections.</w:t>
      </w:r>
    </w:p>
    <w:p w14:paraId="664623EF" w14:textId="77777777" w:rsidR="00417271" w:rsidRDefault="00417271" w:rsidP="007A1927"/>
    <w:p w14:paraId="1C0EC5CA" w14:textId="09672ABD" w:rsidR="00D30910" w:rsidRDefault="00417271" w:rsidP="007A1927">
      <w:r>
        <w:t>New sub</w:t>
      </w:r>
      <w:r w:rsidR="007219DF">
        <w:t>clause</w:t>
      </w:r>
      <w:r>
        <w:t xml:space="preserve"> </w:t>
      </w:r>
      <w:r w:rsidR="00A957CC">
        <w:t>5</w:t>
      </w:r>
      <w:r>
        <w:t xml:space="preserve">(7) </w:t>
      </w:r>
      <w:r w:rsidR="00363581">
        <w:t>permits</w:t>
      </w:r>
      <w:r>
        <w:t xml:space="preserve"> wine, sparking wine and fortified wine </w:t>
      </w:r>
      <w:r w:rsidR="00363581">
        <w:t>to</w:t>
      </w:r>
      <w:r>
        <w:t xml:space="preserve"> </w:t>
      </w:r>
      <w:r w:rsidR="00363581">
        <w:t xml:space="preserve">contain </w:t>
      </w:r>
      <w:r>
        <w:t xml:space="preserve">water: necessary to incorporate any substance specified in clause 3 or clause 4 of Standard 4.5.1; </w:t>
      </w:r>
      <w:r w:rsidR="00A957CC">
        <w:t>necessary to facilitate fermentation; or incidental to the winemaking process.</w:t>
      </w:r>
      <w:r w:rsidR="00363581">
        <w:t xml:space="preserve"> </w:t>
      </w:r>
    </w:p>
    <w:p w14:paraId="686F1E3F" w14:textId="77777777" w:rsidR="00D30910" w:rsidRDefault="00D30910" w:rsidP="007A1927"/>
    <w:p w14:paraId="57BF7D28" w14:textId="6C51AEC5" w:rsidR="00417271" w:rsidRDefault="00D30910" w:rsidP="007A1927">
      <w:r>
        <w:t xml:space="preserve">New subclause 5(7A) </w:t>
      </w:r>
      <w:r w:rsidR="00363581">
        <w:t>provides that wine, sparking wine and fortified wine must not contain other types of added water.</w:t>
      </w:r>
    </w:p>
    <w:p w14:paraId="05592607" w14:textId="77777777" w:rsidR="00A957CC" w:rsidRDefault="00A957CC" w:rsidP="007A1927"/>
    <w:p w14:paraId="3BD6C58E" w14:textId="55DF5865" w:rsidR="00A957CC" w:rsidRPr="006163C5" w:rsidRDefault="00A957CC" w:rsidP="007A1927">
      <w:pPr>
        <w:rPr>
          <w:rFonts w:cs="Arial"/>
          <w:szCs w:val="22"/>
        </w:rPr>
      </w:pPr>
      <w:r>
        <w:t>New subclause 5(7</w:t>
      </w:r>
      <w:r w:rsidR="00101309">
        <w:t>B</w:t>
      </w:r>
      <w:r>
        <w:t>) provides that the total, combined amount of the following categories of water in wine</w:t>
      </w:r>
      <w:r w:rsidRPr="006163C5">
        <w:rPr>
          <w:rFonts w:cs="Arial"/>
          <w:szCs w:val="22"/>
        </w:rPr>
        <w:t>, sparking wine and fortified wine must not exceed 70mL/L: water added to incorporate any substance specified in clause 3 or clause 4 of Standard 4.5.1; and water incidental to the winemaking process.</w:t>
      </w:r>
    </w:p>
    <w:p w14:paraId="0BB2075A" w14:textId="77777777" w:rsidR="00A957CC" w:rsidRPr="006163C5" w:rsidRDefault="00A957CC" w:rsidP="007A1927">
      <w:pPr>
        <w:rPr>
          <w:rFonts w:cs="Arial"/>
          <w:szCs w:val="22"/>
        </w:rPr>
      </w:pPr>
    </w:p>
    <w:p w14:paraId="0FCF35F1" w14:textId="711E1A1C" w:rsidR="006163C5" w:rsidRPr="006163C5" w:rsidRDefault="00A957CC" w:rsidP="007A1927">
      <w:pPr>
        <w:rPr>
          <w:rFonts w:cs="Arial"/>
          <w:szCs w:val="22"/>
        </w:rPr>
      </w:pPr>
      <w:r w:rsidRPr="006163C5">
        <w:rPr>
          <w:rFonts w:cs="Arial"/>
          <w:szCs w:val="22"/>
        </w:rPr>
        <w:t>New subclause 5(7</w:t>
      </w:r>
      <w:r w:rsidR="00101309">
        <w:rPr>
          <w:rFonts w:cs="Arial"/>
          <w:szCs w:val="22"/>
        </w:rPr>
        <w:t>C</w:t>
      </w:r>
      <w:r w:rsidRPr="006163C5">
        <w:rPr>
          <w:rFonts w:cs="Arial"/>
          <w:szCs w:val="22"/>
        </w:rPr>
        <w:t>) provides an express permission for the addition of water to wine, sparkling wine and fortified wine to facilitate fermentation. The subclause provides that</w:t>
      </w:r>
      <w:r w:rsidR="00363581">
        <w:rPr>
          <w:rFonts w:cs="Arial"/>
          <w:szCs w:val="22"/>
        </w:rPr>
        <w:t>:</w:t>
      </w:r>
      <w:r w:rsidRPr="006163C5">
        <w:rPr>
          <w:rFonts w:cs="Arial"/>
          <w:szCs w:val="22"/>
        </w:rPr>
        <w:t xml:space="preserve"> the water may only be added to dilute high sugar grape must, the water must be added prior to fermentation</w:t>
      </w:r>
      <w:r w:rsidR="00363581">
        <w:rPr>
          <w:rFonts w:cs="Arial"/>
          <w:szCs w:val="22"/>
        </w:rPr>
        <w:t>;</w:t>
      </w:r>
      <w:r w:rsidRPr="006163C5">
        <w:rPr>
          <w:rFonts w:cs="Arial"/>
          <w:szCs w:val="22"/>
        </w:rPr>
        <w:t xml:space="preserve"> and the addition of that water must not dilute </w:t>
      </w:r>
      <w:r w:rsidR="006163C5" w:rsidRPr="006163C5">
        <w:rPr>
          <w:rFonts w:cs="Arial"/>
          <w:szCs w:val="22"/>
        </w:rPr>
        <w:t>the grape must sugar concentration below 13.5 degrees Baumé (abbreviated as Bé)</w:t>
      </w:r>
    </w:p>
    <w:p w14:paraId="48550C52" w14:textId="77777777" w:rsidR="006163C5" w:rsidRPr="006163C5" w:rsidRDefault="006163C5" w:rsidP="007A1927">
      <w:pPr>
        <w:rPr>
          <w:rFonts w:cs="Arial"/>
          <w:szCs w:val="22"/>
        </w:rPr>
      </w:pPr>
    </w:p>
    <w:p w14:paraId="75CA4587" w14:textId="35C33FCA" w:rsidR="006163C5" w:rsidRPr="006163C5" w:rsidRDefault="006163C5" w:rsidP="006163C5">
      <w:pPr>
        <w:pStyle w:val="Default"/>
        <w:rPr>
          <w:rFonts w:ascii="Arial" w:hAnsi="Arial" w:cs="Arial"/>
          <w:sz w:val="22"/>
          <w:szCs w:val="22"/>
          <w:lang w:val="en-GB"/>
        </w:rPr>
      </w:pPr>
      <w:r w:rsidRPr="006163C5">
        <w:rPr>
          <w:rFonts w:ascii="Arial" w:hAnsi="Arial" w:cs="Arial"/>
          <w:sz w:val="22"/>
          <w:szCs w:val="22"/>
        </w:rPr>
        <w:t>New subclause 5</w:t>
      </w:r>
      <w:r w:rsidR="00101309">
        <w:rPr>
          <w:rFonts w:ascii="Arial" w:hAnsi="Arial" w:cs="Arial"/>
          <w:sz w:val="22"/>
          <w:szCs w:val="22"/>
        </w:rPr>
        <w:t>(7D</w:t>
      </w:r>
      <w:r w:rsidRPr="006163C5">
        <w:rPr>
          <w:rFonts w:ascii="Arial" w:hAnsi="Arial" w:cs="Arial"/>
          <w:sz w:val="22"/>
          <w:szCs w:val="22"/>
        </w:rPr>
        <w:t>) provides that, subject to subclauses 5(7</w:t>
      </w:r>
      <w:r w:rsidR="00101309">
        <w:rPr>
          <w:rFonts w:ascii="Arial" w:hAnsi="Arial" w:cs="Arial"/>
          <w:sz w:val="22"/>
          <w:szCs w:val="22"/>
        </w:rPr>
        <w:t>A</w:t>
      </w:r>
      <w:r w:rsidRPr="006163C5">
        <w:rPr>
          <w:rFonts w:ascii="Arial" w:hAnsi="Arial" w:cs="Arial"/>
          <w:sz w:val="22"/>
          <w:szCs w:val="22"/>
        </w:rPr>
        <w:t>)</w:t>
      </w:r>
      <w:r w:rsidR="00101309">
        <w:rPr>
          <w:rFonts w:ascii="Arial" w:hAnsi="Arial" w:cs="Arial"/>
          <w:sz w:val="22"/>
          <w:szCs w:val="22"/>
        </w:rPr>
        <w:t xml:space="preserve">, </w:t>
      </w:r>
      <w:r w:rsidR="00101309" w:rsidRPr="006163C5">
        <w:rPr>
          <w:rFonts w:ascii="Arial" w:hAnsi="Arial" w:cs="Arial"/>
          <w:sz w:val="22"/>
          <w:szCs w:val="22"/>
        </w:rPr>
        <w:t>5(7</w:t>
      </w:r>
      <w:r w:rsidR="00101309">
        <w:rPr>
          <w:rFonts w:ascii="Arial" w:hAnsi="Arial" w:cs="Arial"/>
          <w:sz w:val="22"/>
          <w:szCs w:val="22"/>
        </w:rPr>
        <w:t>B)</w:t>
      </w:r>
      <w:r w:rsidRPr="006163C5">
        <w:rPr>
          <w:rFonts w:ascii="Arial" w:hAnsi="Arial" w:cs="Arial"/>
          <w:sz w:val="22"/>
          <w:szCs w:val="22"/>
        </w:rPr>
        <w:t xml:space="preserve"> and 5(7</w:t>
      </w:r>
      <w:r w:rsidR="00101309">
        <w:rPr>
          <w:rFonts w:ascii="Arial" w:hAnsi="Arial" w:cs="Arial"/>
          <w:sz w:val="22"/>
          <w:szCs w:val="22"/>
        </w:rPr>
        <w:t>C</w:t>
      </w:r>
      <w:r w:rsidRPr="006163C5">
        <w:rPr>
          <w:rFonts w:ascii="Arial" w:hAnsi="Arial" w:cs="Arial"/>
          <w:sz w:val="22"/>
          <w:szCs w:val="22"/>
        </w:rPr>
        <w:t xml:space="preserve">), the amount of added water in wine, sparkling wine and fortified wine must </w:t>
      </w:r>
      <w:r>
        <w:rPr>
          <w:rFonts w:ascii="Arial" w:hAnsi="Arial" w:cs="Arial"/>
          <w:sz w:val="22"/>
          <w:szCs w:val="22"/>
        </w:rPr>
        <w:t>be</w:t>
      </w:r>
      <w:r w:rsidRPr="006163C5">
        <w:rPr>
          <w:rFonts w:ascii="Arial" w:hAnsi="Arial" w:cs="Arial"/>
          <w:sz w:val="22"/>
          <w:szCs w:val="22"/>
        </w:rPr>
        <w:t xml:space="preserve"> consistent with good manufacturing practice. The term ‘good manufacturing practice’ is defined in </w:t>
      </w:r>
      <w:r>
        <w:rPr>
          <w:rFonts w:ascii="Arial" w:hAnsi="Arial" w:cs="Arial"/>
          <w:sz w:val="22"/>
          <w:szCs w:val="22"/>
        </w:rPr>
        <w:t>section</w:t>
      </w:r>
      <w:r w:rsidRPr="006163C5">
        <w:rPr>
          <w:rFonts w:ascii="Arial" w:hAnsi="Arial" w:cs="Arial"/>
          <w:sz w:val="22"/>
          <w:szCs w:val="22"/>
        </w:rPr>
        <w:t xml:space="preserve"> </w:t>
      </w:r>
      <w:r w:rsidRPr="006163C5">
        <w:rPr>
          <w:rFonts w:ascii="Arial" w:hAnsi="Arial" w:cs="Arial"/>
          <w:bCs/>
          <w:sz w:val="22"/>
          <w:szCs w:val="22"/>
        </w:rPr>
        <w:t>1.1.2—2</w:t>
      </w:r>
      <w:r w:rsidR="00363581">
        <w:rPr>
          <w:rFonts w:ascii="Arial" w:hAnsi="Arial" w:cs="Arial"/>
          <w:bCs/>
          <w:sz w:val="22"/>
          <w:szCs w:val="22"/>
        </w:rPr>
        <w:t>(3) of the Code</w:t>
      </w:r>
      <w:r>
        <w:rPr>
          <w:rFonts w:ascii="Arial" w:hAnsi="Arial" w:cs="Arial"/>
          <w:sz w:val="22"/>
          <w:szCs w:val="22"/>
        </w:rPr>
        <w:t>.</w:t>
      </w:r>
    </w:p>
    <w:p w14:paraId="6D94745A" w14:textId="77777777" w:rsidR="007A1927" w:rsidRPr="007A1927" w:rsidRDefault="007A1927" w:rsidP="007A1927"/>
    <w:p w14:paraId="73408792" w14:textId="419B4F27" w:rsidR="007A1927" w:rsidRPr="007A1927" w:rsidRDefault="007A1927" w:rsidP="007A1927">
      <w:pPr>
        <w:rPr>
          <w:b/>
          <w:i/>
        </w:rPr>
      </w:pPr>
      <w:r w:rsidRPr="007A1927">
        <w:rPr>
          <w:b/>
          <w:i/>
        </w:rPr>
        <w:t xml:space="preserve">Item </w:t>
      </w:r>
      <w:r w:rsidR="00702E14">
        <w:rPr>
          <w:b/>
          <w:i/>
        </w:rPr>
        <w:t>[</w:t>
      </w:r>
      <w:r w:rsidR="00101309">
        <w:rPr>
          <w:b/>
          <w:i/>
        </w:rPr>
        <w:t>2</w:t>
      </w:r>
      <w:r w:rsidR="00702E14">
        <w:rPr>
          <w:b/>
          <w:i/>
        </w:rPr>
        <w:t>]</w:t>
      </w:r>
    </w:p>
    <w:p w14:paraId="0D9DD504" w14:textId="77777777" w:rsidR="007A1927" w:rsidRPr="007A1927" w:rsidRDefault="007A1927" w:rsidP="007A1927"/>
    <w:p w14:paraId="7B01C05C" w14:textId="71A24620" w:rsidR="007A1927" w:rsidRPr="007A1927" w:rsidRDefault="00363581" w:rsidP="007A1927">
      <w:pPr>
        <w:rPr>
          <w:rFonts w:cs="Arial"/>
        </w:rPr>
      </w:pPr>
      <w:r>
        <w:t xml:space="preserve">Item </w:t>
      </w:r>
      <w:r w:rsidR="00702E14">
        <w:t>[</w:t>
      </w:r>
      <w:r w:rsidR="00101309">
        <w:t>2</w:t>
      </w:r>
      <w:r w:rsidR="00702E14">
        <w:t>]</w:t>
      </w:r>
      <w:r>
        <w:t xml:space="preserve"> amends Schedule 2. It adds t</w:t>
      </w:r>
      <w:r w:rsidR="007A1927" w:rsidRPr="007A1927">
        <w:t>he unit of measurement for ‘degrees Baum</w:t>
      </w:r>
      <w:r w:rsidR="007A1927" w:rsidRPr="007A1927">
        <w:rPr>
          <w:rFonts w:cs="Arial"/>
        </w:rPr>
        <w:t>é’,</w:t>
      </w:r>
      <w:r w:rsidR="007A1927" w:rsidRPr="007A1927">
        <w:t xml:space="preserve"> being ‘B</w:t>
      </w:r>
      <w:r w:rsidR="007A1927" w:rsidRPr="007A1927">
        <w:rPr>
          <w:rFonts w:cs="Arial"/>
        </w:rPr>
        <w:t xml:space="preserve">é’, </w:t>
      </w:r>
      <w:r>
        <w:rPr>
          <w:rFonts w:cs="Arial"/>
        </w:rPr>
        <w:t>to</w:t>
      </w:r>
      <w:r w:rsidR="007A1927" w:rsidRPr="007A1927">
        <w:rPr>
          <w:rFonts w:cs="Arial"/>
        </w:rPr>
        <w:t xml:space="preserve"> the table to section S2—2.</w:t>
      </w:r>
    </w:p>
    <w:p w14:paraId="0D3D7552" w14:textId="77777777" w:rsidR="007A1927" w:rsidRPr="007A1927" w:rsidRDefault="007A1927" w:rsidP="007A1927"/>
    <w:p w14:paraId="2BB2CE8B" w14:textId="68199D4D" w:rsidR="00456BD5" w:rsidRDefault="00456BD5" w:rsidP="007A1927"/>
    <w:p w14:paraId="05AA7B1F" w14:textId="77777777" w:rsidR="00456BD5" w:rsidRDefault="00456BD5" w:rsidP="00456BD5">
      <w:pPr>
        <w:rPr>
          <w:lang w:val="en-AU" w:eastAsia="en-GB" w:bidi="ar-SA"/>
        </w:rPr>
      </w:pPr>
    </w:p>
    <w:p w14:paraId="784218D1" w14:textId="77777777" w:rsidR="00456BD5" w:rsidRDefault="00456BD5" w:rsidP="00456BD5">
      <w:pPr>
        <w:pStyle w:val="Heading2"/>
      </w:pPr>
      <w:r>
        <w:br w:type="page"/>
      </w:r>
    </w:p>
    <w:p w14:paraId="0117A9B9" w14:textId="0485CED3" w:rsidR="00FE7067" w:rsidRPr="00FE7067" w:rsidRDefault="00FE7067" w:rsidP="00FE7067">
      <w:pPr>
        <w:pStyle w:val="Heading2"/>
        <w:ind w:left="0" w:firstLine="0"/>
      </w:pPr>
      <w:bookmarkStart w:id="134" w:name="_Toc466994744"/>
      <w:bookmarkStart w:id="135" w:name="_Toc11735637"/>
      <w:bookmarkStart w:id="136" w:name="_Toc29883122"/>
      <w:bookmarkStart w:id="137" w:name="_Toc41906809"/>
      <w:bookmarkStart w:id="138" w:name="_Toc41907556"/>
      <w:bookmarkStart w:id="139" w:name="_Toc120358587"/>
      <w:bookmarkStart w:id="140" w:name="_Toc175381446"/>
      <w:bookmarkStart w:id="141" w:name="_Toc175381454"/>
      <w:bookmarkEnd w:id="131"/>
      <w:bookmarkEnd w:id="132"/>
      <w:r w:rsidRPr="00932F14">
        <w:lastRenderedPageBreak/>
        <w:t xml:space="preserve">Attachment </w:t>
      </w:r>
      <w:r>
        <w:t xml:space="preserve">C – Draft </w:t>
      </w:r>
      <w:r w:rsidRPr="00932F14">
        <w:t>variation to the</w:t>
      </w:r>
      <w:r w:rsidRPr="00755F02">
        <w:t xml:space="preserve"> </w:t>
      </w:r>
      <w:r w:rsidRPr="00795D86">
        <w:rPr>
          <w:i/>
        </w:rPr>
        <w:t>Australia New Zealand Food Standards Code</w:t>
      </w:r>
      <w:r>
        <w:rPr>
          <w:i/>
        </w:rPr>
        <w:t xml:space="preserve"> </w:t>
      </w:r>
      <w:r>
        <w:t>(call for submissions)</w:t>
      </w:r>
      <w:bookmarkEnd w:id="134"/>
    </w:p>
    <w:p w14:paraId="03D6C865" w14:textId="77777777" w:rsidR="00FE7067" w:rsidRPr="007A1927" w:rsidRDefault="00FE7067" w:rsidP="00FE7067">
      <w:pPr>
        <w:tabs>
          <w:tab w:val="left" w:pos="851"/>
        </w:tabs>
        <w:rPr>
          <w:noProof/>
          <w:sz w:val="20"/>
          <w:szCs w:val="20"/>
          <w:lang w:val="en-AU" w:eastAsia="en-AU" w:bidi="ar-SA"/>
        </w:rPr>
      </w:pPr>
      <w:r w:rsidRPr="007A1927">
        <w:rPr>
          <w:noProof/>
          <w:sz w:val="20"/>
          <w:szCs w:val="20"/>
          <w:lang w:eastAsia="en-GB" w:bidi="ar-SA"/>
        </w:rPr>
        <w:drawing>
          <wp:inline distT="0" distB="0" distL="0" distR="0" wp14:anchorId="451F7E31" wp14:editId="6438ECC6">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1D28848" w14:textId="77777777" w:rsidR="00FE7067" w:rsidRPr="007A1927" w:rsidRDefault="00FE7067" w:rsidP="00FE7067">
      <w:pPr>
        <w:pBdr>
          <w:bottom w:val="single" w:sz="4" w:space="1" w:color="auto"/>
        </w:pBdr>
        <w:tabs>
          <w:tab w:val="left" w:pos="851"/>
        </w:tabs>
        <w:rPr>
          <w:b/>
          <w:bCs/>
          <w:szCs w:val="20"/>
          <w:lang w:bidi="ar-SA"/>
        </w:rPr>
      </w:pPr>
    </w:p>
    <w:p w14:paraId="64C32355" w14:textId="77777777" w:rsidR="00FE7067" w:rsidRPr="007A1927" w:rsidRDefault="00FE7067" w:rsidP="00FE7067">
      <w:pPr>
        <w:pBdr>
          <w:bottom w:val="single" w:sz="4" w:space="1" w:color="auto"/>
        </w:pBdr>
        <w:tabs>
          <w:tab w:val="left" w:pos="851"/>
        </w:tabs>
        <w:rPr>
          <w:b/>
          <w:sz w:val="20"/>
          <w:szCs w:val="20"/>
          <w:lang w:bidi="ar-SA"/>
        </w:rPr>
      </w:pPr>
      <w:r w:rsidRPr="007A1927">
        <w:rPr>
          <w:b/>
          <w:sz w:val="20"/>
          <w:szCs w:val="20"/>
          <w:lang w:bidi="ar-SA"/>
        </w:rPr>
        <w:t>Food Standards (Application A1119 – Addition of Water to facilitate Wine Fermentation) Variation</w:t>
      </w:r>
    </w:p>
    <w:p w14:paraId="2D2F6F10" w14:textId="77777777" w:rsidR="00FE7067" w:rsidRPr="007A1927" w:rsidRDefault="00FE7067" w:rsidP="00FE7067">
      <w:pPr>
        <w:pBdr>
          <w:bottom w:val="single" w:sz="4" w:space="1" w:color="auto"/>
        </w:pBdr>
        <w:tabs>
          <w:tab w:val="left" w:pos="851"/>
        </w:tabs>
        <w:rPr>
          <w:b/>
          <w:sz w:val="20"/>
          <w:szCs w:val="20"/>
          <w:lang w:bidi="ar-SA"/>
        </w:rPr>
      </w:pPr>
    </w:p>
    <w:p w14:paraId="0FC483F8" w14:textId="77777777" w:rsidR="00FE7067" w:rsidRPr="007A1927" w:rsidRDefault="00FE7067" w:rsidP="00FE7067">
      <w:pPr>
        <w:tabs>
          <w:tab w:val="left" w:pos="851"/>
        </w:tabs>
        <w:rPr>
          <w:sz w:val="20"/>
          <w:szCs w:val="20"/>
          <w:lang w:bidi="ar-SA"/>
        </w:rPr>
      </w:pPr>
    </w:p>
    <w:p w14:paraId="01077BB1" w14:textId="77777777" w:rsidR="00FE7067" w:rsidRPr="007A1927" w:rsidRDefault="00FE7067" w:rsidP="00FE7067">
      <w:pPr>
        <w:tabs>
          <w:tab w:val="left" w:pos="851"/>
        </w:tabs>
        <w:rPr>
          <w:sz w:val="20"/>
          <w:szCs w:val="20"/>
          <w:lang w:bidi="ar-SA"/>
        </w:rPr>
      </w:pPr>
      <w:r w:rsidRPr="007A1927">
        <w:rPr>
          <w:sz w:val="20"/>
          <w:szCs w:val="20"/>
          <w:lang w:bidi="ar-SA"/>
        </w:rPr>
        <w:t xml:space="preserve">The Board of Food Standards Australia New Zealand gives notice of the making of this variation under section 92 of the </w:t>
      </w:r>
      <w:r w:rsidRPr="007A1927">
        <w:rPr>
          <w:i/>
          <w:sz w:val="20"/>
          <w:szCs w:val="20"/>
          <w:lang w:bidi="ar-SA"/>
        </w:rPr>
        <w:t>Food Standards Australia New Zealand Act 1991</w:t>
      </w:r>
      <w:r w:rsidRPr="007A1927">
        <w:rPr>
          <w:sz w:val="20"/>
          <w:szCs w:val="20"/>
          <w:lang w:bidi="ar-SA"/>
        </w:rPr>
        <w:t>.  The variation commences on the date specified in clause 3 of this variation.</w:t>
      </w:r>
    </w:p>
    <w:p w14:paraId="1720EA6E" w14:textId="77777777" w:rsidR="00FE7067" w:rsidRPr="007A1927" w:rsidRDefault="00FE7067" w:rsidP="00FE7067">
      <w:pPr>
        <w:tabs>
          <w:tab w:val="left" w:pos="851"/>
        </w:tabs>
        <w:rPr>
          <w:sz w:val="20"/>
          <w:szCs w:val="20"/>
          <w:lang w:bidi="ar-SA"/>
        </w:rPr>
      </w:pPr>
    </w:p>
    <w:p w14:paraId="64CE291E" w14:textId="77777777" w:rsidR="00FE7067" w:rsidRPr="007A1927" w:rsidRDefault="00FE7067" w:rsidP="00FE7067">
      <w:pPr>
        <w:tabs>
          <w:tab w:val="left" w:pos="851"/>
        </w:tabs>
        <w:rPr>
          <w:sz w:val="20"/>
          <w:szCs w:val="20"/>
          <w:lang w:bidi="ar-SA"/>
        </w:rPr>
      </w:pPr>
      <w:r w:rsidRPr="007A1927">
        <w:rPr>
          <w:sz w:val="20"/>
          <w:szCs w:val="20"/>
          <w:lang w:bidi="ar-SA"/>
        </w:rPr>
        <w:t>Dated [To be completed by Standards Management Officer]</w:t>
      </w:r>
    </w:p>
    <w:p w14:paraId="540C6137" w14:textId="77777777" w:rsidR="00FE7067" w:rsidRPr="007A1927" w:rsidRDefault="00FE7067" w:rsidP="00FE7067">
      <w:pPr>
        <w:tabs>
          <w:tab w:val="left" w:pos="851"/>
        </w:tabs>
        <w:rPr>
          <w:sz w:val="20"/>
          <w:szCs w:val="20"/>
          <w:lang w:bidi="ar-SA"/>
        </w:rPr>
      </w:pPr>
    </w:p>
    <w:p w14:paraId="79FA6021" w14:textId="77777777" w:rsidR="00FE7067" w:rsidRPr="007A1927" w:rsidRDefault="00FE7067" w:rsidP="00FE7067">
      <w:pPr>
        <w:tabs>
          <w:tab w:val="left" w:pos="851"/>
        </w:tabs>
        <w:rPr>
          <w:sz w:val="20"/>
          <w:szCs w:val="20"/>
          <w:lang w:bidi="ar-SA"/>
        </w:rPr>
      </w:pPr>
    </w:p>
    <w:p w14:paraId="1546DA70" w14:textId="77777777" w:rsidR="00FE7067" w:rsidRPr="007A1927" w:rsidRDefault="00FE7067" w:rsidP="00FE7067">
      <w:pPr>
        <w:tabs>
          <w:tab w:val="left" w:pos="851"/>
        </w:tabs>
        <w:rPr>
          <w:sz w:val="20"/>
          <w:szCs w:val="20"/>
          <w:lang w:bidi="ar-SA"/>
        </w:rPr>
      </w:pPr>
    </w:p>
    <w:p w14:paraId="5A36A552" w14:textId="77777777" w:rsidR="00FE7067" w:rsidRPr="007A1927" w:rsidRDefault="00FE7067" w:rsidP="00FE7067">
      <w:pPr>
        <w:tabs>
          <w:tab w:val="left" w:pos="851"/>
        </w:tabs>
        <w:rPr>
          <w:sz w:val="20"/>
          <w:szCs w:val="20"/>
          <w:lang w:bidi="ar-SA"/>
        </w:rPr>
      </w:pPr>
    </w:p>
    <w:p w14:paraId="7D712230" w14:textId="77777777" w:rsidR="00FE7067" w:rsidRPr="007A1927" w:rsidRDefault="00FE7067" w:rsidP="00FE7067">
      <w:pPr>
        <w:tabs>
          <w:tab w:val="left" w:pos="851"/>
        </w:tabs>
        <w:rPr>
          <w:sz w:val="20"/>
          <w:szCs w:val="20"/>
          <w:lang w:bidi="ar-SA"/>
        </w:rPr>
      </w:pPr>
    </w:p>
    <w:p w14:paraId="78397EC0" w14:textId="77777777" w:rsidR="00FE7067" w:rsidRPr="007A1927" w:rsidRDefault="00FE7067" w:rsidP="00FE7067">
      <w:pPr>
        <w:tabs>
          <w:tab w:val="left" w:pos="851"/>
        </w:tabs>
        <w:rPr>
          <w:sz w:val="20"/>
          <w:szCs w:val="20"/>
          <w:lang w:bidi="ar-SA"/>
        </w:rPr>
      </w:pPr>
      <w:r w:rsidRPr="007A1927">
        <w:rPr>
          <w:sz w:val="20"/>
          <w:szCs w:val="20"/>
          <w:lang w:bidi="ar-SA"/>
        </w:rPr>
        <w:t>Standards Management Officer</w:t>
      </w:r>
    </w:p>
    <w:p w14:paraId="50C07A91" w14:textId="77777777" w:rsidR="00FE7067" w:rsidRPr="007A1927" w:rsidRDefault="00FE7067" w:rsidP="00FE7067">
      <w:pPr>
        <w:tabs>
          <w:tab w:val="left" w:pos="851"/>
        </w:tabs>
        <w:rPr>
          <w:sz w:val="20"/>
          <w:szCs w:val="20"/>
          <w:lang w:bidi="ar-SA"/>
        </w:rPr>
      </w:pPr>
      <w:r w:rsidRPr="007A1927">
        <w:rPr>
          <w:sz w:val="20"/>
          <w:szCs w:val="20"/>
          <w:lang w:bidi="ar-SA"/>
        </w:rPr>
        <w:t>Delegate of the Board of Food Standards Australia New Zealand</w:t>
      </w:r>
    </w:p>
    <w:p w14:paraId="032AFF65" w14:textId="77777777" w:rsidR="00FE7067" w:rsidRPr="007A1927" w:rsidRDefault="00FE7067" w:rsidP="00FE7067">
      <w:pPr>
        <w:tabs>
          <w:tab w:val="left" w:pos="851"/>
        </w:tabs>
        <w:rPr>
          <w:sz w:val="20"/>
          <w:szCs w:val="20"/>
          <w:lang w:bidi="ar-SA"/>
        </w:rPr>
      </w:pPr>
    </w:p>
    <w:p w14:paraId="23947CB1" w14:textId="77777777" w:rsidR="00FE7067" w:rsidRPr="007A1927" w:rsidRDefault="00FE7067" w:rsidP="00FE7067">
      <w:pPr>
        <w:tabs>
          <w:tab w:val="left" w:pos="851"/>
        </w:tabs>
        <w:rPr>
          <w:sz w:val="20"/>
          <w:szCs w:val="20"/>
          <w:lang w:bidi="ar-SA"/>
        </w:rPr>
      </w:pPr>
    </w:p>
    <w:p w14:paraId="12805238" w14:textId="77777777" w:rsidR="00FE7067" w:rsidRPr="007A1927" w:rsidRDefault="00FE7067" w:rsidP="00FE7067">
      <w:pPr>
        <w:tabs>
          <w:tab w:val="left" w:pos="851"/>
        </w:tabs>
        <w:rPr>
          <w:sz w:val="20"/>
          <w:szCs w:val="20"/>
          <w:lang w:bidi="ar-SA"/>
        </w:rPr>
      </w:pPr>
    </w:p>
    <w:p w14:paraId="5FDEF680" w14:textId="77777777" w:rsidR="00FE7067" w:rsidRPr="007A1927" w:rsidRDefault="00FE7067" w:rsidP="00FE7067">
      <w:pPr>
        <w:tabs>
          <w:tab w:val="left" w:pos="851"/>
        </w:tabs>
        <w:rPr>
          <w:sz w:val="20"/>
          <w:szCs w:val="20"/>
          <w:lang w:bidi="ar-SA"/>
        </w:rPr>
      </w:pPr>
    </w:p>
    <w:p w14:paraId="07A36345" w14:textId="77777777" w:rsidR="00FE7067" w:rsidRPr="007A1927" w:rsidRDefault="00FE7067" w:rsidP="00FE7067">
      <w:pPr>
        <w:tabs>
          <w:tab w:val="left" w:pos="851"/>
        </w:tabs>
        <w:rPr>
          <w:sz w:val="20"/>
          <w:szCs w:val="20"/>
          <w:lang w:bidi="ar-SA"/>
        </w:rPr>
      </w:pPr>
    </w:p>
    <w:p w14:paraId="22240E95" w14:textId="77777777" w:rsidR="00FE7067" w:rsidRPr="007A1927" w:rsidRDefault="00FE7067" w:rsidP="00FE7067">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7A1927">
        <w:rPr>
          <w:b/>
          <w:sz w:val="20"/>
          <w:szCs w:val="20"/>
          <w:lang w:val="en-AU" w:bidi="ar-SA"/>
        </w:rPr>
        <w:t xml:space="preserve">Note:  </w:t>
      </w:r>
    </w:p>
    <w:p w14:paraId="5C502CAA" w14:textId="77777777" w:rsidR="00FE7067" w:rsidRPr="007A1927" w:rsidRDefault="00FE7067" w:rsidP="00FE7067">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0ACE5AFD" w14:textId="77777777" w:rsidR="00FE7067" w:rsidRPr="007A1927" w:rsidRDefault="00FE7067" w:rsidP="00FE7067">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7A1927">
        <w:rPr>
          <w:sz w:val="20"/>
          <w:szCs w:val="20"/>
          <w:lang w:val="en-AU" w:bidi="ar-SA"/>
        </w:rPr>
        <w:t xml:space="preserve">This variation will be published in the Commonwealth of Australia Gazette No. FSC </w:t>
      </w:r>
      <w:r w:rsidRPr="007A1927">
        <w:rPr>
          <w:color w:val="FF0000"/>
          <w:sz w:val="20"/>
          <w:szCs w:val="20"/>
          <w:lang w:val="en-AU" w:bidi="ar-SA"/>
        </w:rPr>
        <w:t>XX on XX Month 20XX</w:t>
      </w:r>
      <w:r w:rsidRPr="007A1927">
        <w:rPr>
          <w:sz w:val="20"/>
          <w:szCs w:val="20"/>
          <w:lang w:val="en-AU" w:bidi="ar-SA"/>
        </w:rPr>
        <w:t xml:space="preserve">. This means that this date is the gazettal date for the purposes of clause 3 of the variation. </w:t>
      </w:r>
    </w:p>
    <w:p w14:paraId="29855E99" w14:textId="77777777" w:rsidR="00FE7067" w:rsidRPr="007A1927" w:rsidRDefault="00FE7067" w:rsidP="00FE7067">
      <w:pPr>
        <w:tabs>
          <w:tab w:val="left" w:pos="851"/>
        </w:tabs>
        <w:rPr>
          <w:sz w:val="20"/>
          <w:szCs w:val="20"/>
          <w:lang w:bidi="ar-SA"/>
        </w:rPr>
      </w:pPr>
    </w:p>
    <w:p w14:paraId="7C8AE061" w14:textId="77777777" w:rsidR="00FE7067" w:rsidRPr="007A1927" w:rsidRDefault="00FE7067" w:rsidP="00FE7067">
      <w:pPr>
        <w:widowControl/>
        <w:rPr>
          <w:sz w:val="20"/>
          <w:szCs w:val="20"/>
          <w:lang w:bidi="ar-SA"/>
        </w:rPr>
      </w:pPr>
      <w:r w:rsidRPr="007A1927">
        <w:rPr>
          <w:sz w:val="20"/>
          <w:szCs w:val="20"/>
          <w:lang w:bidi="ar-SA"/>
        </w:rPr>
        <w:br w:type="page"/>
      </w:r>
    </w:p>
    <w:p w14:paraId="76CEF068" w14:textId="77777777" w:rsidR="00FE7067" w:rsidRPr="007A1927" w:rsidRDefault="00FE7067" w:rsidP="00FE7067">
      <w:pPr>
        <w:spacing w:before="120" w:after="120"/>
        <w:ind w:left="851" w:hanging="851"/>
        <w:rPr>
          <w:b/>
          <w:sz w:val="20"/>
          <w:szCs w:val="20"/>
          <w:lang w:bidi="ar-SA"/>
        </w:rPr>
      </w:pPr>
      <w:r w:rsidRPr="007A1927">
        <w:rPr>
          <w:b/>
          <w:sz w:val="20"/>
          <w:szCs w:val="20"/>
          <w:lang w:bidi="ar-SA"/>
        </w:rPr>
        <w:lastRenderedPageBreak/>
        <w:t>1</w:t>
      </w:r>
      <w:r w:rsidRPr="007A1927">
        <w:rPr>
          <w:b/>
          <w:sz w:val="20"/>
          <w:szCs w:val="20"/>
          <w:lang w:bidi="ar-SA"/>
        </w:rPr>
        <w:tab/>
        <w:t>Name</w:t>
      </w:r>
    </w:p>
    <w:p w14:paraId="7BE9B9B1" w14:textId="77777777" w:rsidR="00FE7067" w:rsidRPr="007A1927" w:rsidRDefault="00FE7067" w:rsidP="00FE7067">
      <w:pPr>
        <w:widowControl/>
        <w:tabs>
          <w:tab w:val="left" w:pos="851"/>
        </w:tabs>
        <w:spacing w:before="120" w:after="120"/>
        <w:rPr>
          <w:sz w:val="20"/>
          <w:szCs w:val="20"/>
          <w:lang w:bidi="ar-SA"/>
        </w:rPr>
      </w:pPr>
      <w:r w:rsidRPr="007A1927">
        <w:rPr>
          <w:sz w:val="20"/>
          <w:szCs w:val="20"/>
          <w:lang w:bidi="ar-SA"/>
        </w:rPr>
        <w:t xml:space="preserve">This instrument is the </w:t>
      </w:r>
      <w:r w:rsidRPr="007A1927">
        <w:rPr>
          <w:i/>
          <w:sz w:val="20"/>
          <w:szCs w:val="20"/>
          <w:lang w:bidi="ar-SA"/>
        </w:rPr>
        <w:t>Food Standards (Application A1119 – Addition of Water to facilitate Wine Fermentation) Variation</w:t>
      </w:r>
      <w:r w:rsidRPr="007A1927">
        <w:rPr>
          <w:sz w:val="20"/>
          <w:szCs w:val="20"/>
          <w:lang w:bidi="ar-SA"/>
        </w:rPr>
        <w:t>.</w:t>
      </w:r>
    </w:p>
    <w:p w14:paraId="5085BB81" w14:textId="77777777" w:rsidR="00FE7067" w:rsidRPr="007A1927" w:rsidRDefault="00FE7067" w:rsidP="00FE7067">
      <w:pPr>
        <w:spacing w:before="120" w:after="120"/>
        <w:ind w:left="851" w:hanging="851"/>
        <w:rPr>
          <w:b/>
          <w:sz w:val="20"/>
          <w:szCs w:val="20"/>
          <w:lang w:bidi="ar-SA"/>
        </w:rPr>
      </w:pPr>
      <w:r w:rsidRPr="007A1927">
        <w:rPr>
          <w:b/>
          <w:sz w:val="20"/>
          <w:szCs w:val="20"/>
          <w:lang w:bidi="ar-SA"/>
        </w:rPr>
        <w:t>2</w:t>
      </w:r>
      <w:r w:rsidRPr="007A1927">
        <w:rPr>
          <w:b/>
          <w:sz w:val="20"/>
          <w:szCs w:val="20"/>
          <w:lang w:bidi="ar-SA"/>
        </w:rPr>
        <w:tab/>
        <w:t xml:space="preserve">Variation to Standards in the </w:t>
      </w:r>
      <w:r w:rsidRPr="007A1927">
        <w:rPr>
          <w:b/>
          <w:i/>
          <w:sz w:val="20"/>
          <w:szCs w:val="20"/>
          <w:lang w:bidi="ar-SA"/>
        </w:rPr>
        <w:t>Australia New Zealand Food Standards Code</w:t>
      </w:r>
    </w:p>
    <w:p w14:paraId="3577159C" w14:textId="77777777" w:rsidR="00FE7067" w:rsidRPr="007A1927" w:rsidRDefault="00FE7067" w:rsidP="00FE7067">
      <w:pPr>
        <w:widowControl/>
        <w:tabs>
          <w:tab w:val="left" w:pos="851"/>
        </w:tabs>
        <w:spacing w:before="120" w:after="120"/>
        <w:rPr>
          <w:sz w:val="20"/>
          <w:szCs w:val="20"/>
          <w:lang w:bidi="ar-SA"/>
        </w:rPr>
      </w:pPr>
      <w:r w:rsidRPr="007A1927">
        <w:rPr>
          <w:sz w:val="20"/>
          <w:szCs w:val="20"/>
          <w:lang w:bidi="ar-SA"/>
        </w:rPr>
        <w:t xml:space="preserve">The Schedule varies Standards in the </w:t>
      </w:r>
      <w:r w:rsidRPr="007A1927">
        <w:rPr>
          <w:i/>
          <w:sz w:val="20"/>
          <w:szCs w:val="20"/>
          <w:lang w:bidi="ar-SA"/>
        </w:rPr>
        <w:t>Australia New Zealand Food Standards Code</w:t>
      </w:r>
      <w:r w:rsidRPr="007A1927">
        <w:rPr>
          <w:sz w:val="20"/>
          <w:szCs w:val="20"/>
          <w:lang w:bidi="ar-SA"/>
        </w:rPr>
        <w:t>.</w:t>
      </w:r>
    </w:p>
    <w:p w14:paraId="3484E208" w14:textId="77777777" w:rsidR="00FE7067" w:rsidRPr="007A1927" w:rsidRDefault="00FE7067" w:rsidP="00FE7067">
      <w:pPr>
        <w:spacing w:before="120" w:after="120"/>
        <w:ind w:left="851" w:hanging="851"/>
        <w:rPr>
          <w:b/>
          <w:sz w:val="20"/>
          <w:szCs w:val="20"/>
          <w:lang w:bidi="ar-SA"/>
        </w:rPr>
      </w:pPr>
      <w:r w:rsidRPr="007A1927">
        <w:rPr>
          <w:b/>
          <w:sz w:val="20"/>
          <w:szCs w:val="20"/>
          <w:lang w:bidi="ar-SA"/>
        </w:rPr>
        <w:t>3</w:t>
      </w:r>
      <w:r w:rsidRPr="007A1927">
        <w:rPr>
          <w:b/>
          <w:sz w:val="20"/>
          <w:szCs w:val="20"/>
          <w:lang w:bidi="ar-SA"/>
        </w:rPr>
        <w:tab/>
        <w:t>Commencement</w:t>
      </w:r>
    </w:p>
    <w:p w14:paraId="68E01702" w14:textId="77777777" w:rsidR="00FE7067" w:rsidRPr="007A1927" w:rsidRDefault="00FE7067" w:rsidP="00FE7067">
      <w:pPr>
        <w:widowControl/>
        <w:tabs>
          <w:tab w:val="left" w:pos="851"/>
        </w:tabs>
        <w:spacing w:before="120" w:after="120"/>
        <w:rPr>
          <w:sz w:val="20"/>
          <w:szCs w:val="20"/>
          <w:lang w:bidi="ar-SA"/>
        </w:rPr>
      </w:pPr>
      <w:r w:rsidRPr="007A1927">
        <w:rPr>
          <w:sz w:val="20"/>
          <w:szCs w:val="20"/>
          <w:lang w:bidi="ar-SA"/>
        </w:rPr>
        <w:t>The variation commences on the date of gazettal.</w:t>
      </w:r>
    </w:p>
    <w:p w14:paraId="77DF9A37" w14:textId="77777777" w:rsidR="00FE7067" w:rsidRPr="007A1927" w:rsidRDefault="00FE7067" w:rsidP="00FE7067">
      <w:pPr>
        <w:tabs>
          <w:tab w:val="left" w:pos="851"/>
        </w:tabs>
        <w:jc w:val="center"/>
        <w:rPr>
          <w:b/>
          <w:sz w:val="20"/>
          <w:szCs w:val="20"/>
          <w:lang w:bidi="ar-SA"/>
        </w:rPr>
      </w:pPr>
      <w:r w:rsidRPr="007A1927">
        <w:rPr>
          <w:b/>
          <w:sz w:val="20"/>
          <w:szCs w:val="20"/>
          <w:lang w:bidi="ar-SA"/>
        </w:rPr>
        <w:t>Schedule</w:t>
      </w:r>
    </w:p>
    <w:p w14:paraId="582C1ECC" w14:textId="77777777" w:rsidR="00FE7067" w:rsidRPr="007A1927" w:rsidRDefault="00FE7067" w:rsidP="00FE7067">
      <w:pPr>
        <w:widowControl/>
        <w:tabs>
          <w:tab w:val="left" w:pos="851"/>
        </w:tabs>
        <w:spacing w:before="120" w:after="120"/>
        <w:rPr>
          <w:sz w:val="20"/>
          <w:szCs w:val="20"/>
          <w:lang w:bidi="ar-SA"/>
        </w:rPr>
      </w:pPr>
      <w:r w:rsidRPr="007A1927">
        <w:rPr>
          <w:b/>
          <w:sz w:val="20"/>
          <w:szCs w:val="20"/>
          <w:lang w:bidi="ar-SA"/>
        </w:rPr>
        <w:t>[1]</w:t>
      </w:r>
      <w:r w:rsidRPr="007A1927">
        <w:rPr>
          <w:b/>
          <w:sz w:val="20"/>
          <w:szCs w:val="20"/>
          <w:lang w:bidi="ar-SA"/>
        </w:rPr>
        <w:tab/>
        <w:t>Standard 1.1.2</w:t>
      </w:r>
      <w:r w:rsidRPr="007A1927">
        <w:rPr>
          <w:sz w:val="20"/>
          <w:szCs w:val="20"/>
          <w:lang w:bidi="ar-SA"/>
        </w:rPr>
        <w:t xml:space="preserve"> is varied by</w:t>
      </w:r>
      <w:r w:rsidRPr="007A1927">
        <w:rPr>
          <w:color w:val="FF0000"/>
          <w:sz w:val="20"/>
          <w:szCs w:val="20"/>
          <w:lang w:bidi="ar-SA"/>
        </w:rPr>
        <w:t xml:space="preserve"> </w:t>
      </w:r>
      <w:r w:rsidRPr="007A1927">
        <w:rPr>
          <w:sz w:val="20"/>
          <w:szCs w:val="20"/>
          <w:lang w:bidi="ar-SA"/>
        </w:rPr>
        <w:t>omitting subparagraph (b)(iv) in the definition of “wine” in subsection 1.1.2</w:t>
      </w:r>
      <w:r w:rsidRPr="007A1927">
        <w:rPr>
          <w:rFonts w:cs="Arial"/>
          <w:sz w:val="20"/>
          <w:szCs w:val="20"/>
          <w:lang w:bidi="ar-SA"/>
        </w:rPr>
        <w:t>—</w:t>
      </w:r>
      <w:r w:rsidRPr="007A1927">
        <w:rPr>
          <w:sz w:val="20"/>
          <w:szCs w:val="20"/>
          <w:lang w:bidi="ar-SA"/>
        </w:rPr>
        <w:t>3(2), substituting</w:t>
      </w:r>
    </w:p>
    <w:p w14:paraId="2FA66AD3" w14:textId="77777777" w:rsidR="00FE7067" w:rsidRPr="007A1927" w:rsidDel="003B5ED4" w:rsidRDefault="00FE7067" w:rsidP="00FE7067">
      <w:pPr>
        <w:tabs>
          <w:tab w:val="left" w:pos="2268"/>
        </w:tabs>
        <w:spacing w:before="60" w:after="60"/>
        <w:ind w:left="2835" w:hanging="2835"/>
        <w:rPr>
          <w:rFonts w:cs="Arial"/>
          <w:iCs/>
          <w:sz w:val="20"/>
          <w:szCs w:val="22"/>
          <w:lang w:eastAsia="en-AU" w:bidi="ar-SA"/>
        </w:rPr>
      </w:pPr>
      <w:r w:rsidRPr="007A1927">
        <w:rPr>
          <w:rFonts w:cs="Arial"/>
          <w:iCs/>
          <w:sz w:val="20"/>
          <w:szCs w:val="22"/>
          <w:lang w:eastAsia="en-AU" w:bidi="ar-SA"/>
        </w:rPr>
        <w:tab/>
        <w:t>(iv)</w:t>
      </w:r>
      <w:r w:rsidRPr="007A1927">
        <w:rPr>
          <w:rFonts w:cs="Arial"/>
          <w:iCs/>
          <w:sz w:val="20"/>
          <w:szCs w:val="22"/>
          <w:lang w:eastAsia="en-AU" w:bidi="ar-SA"/>
        </w:rPr>
        <w:tab/>
        <w:t>water that:</w:t>
      </w:r>
    </w:p>
    <w:p w14:paraId="1E5CFE04" w14:textId="77777777" w:rsidR="00FE7067" w:rsidRPr="007A1927" w:rsidRDefault="00FE7067" w:rsidP="00FE7067">
      <w:pPr>
        <w:tabs>
          <w:tab w:val="left" w:pos="2835"/>
        </w:tabs>
        <w:spacing w:before="60" w:after="60"/>
        <w:ind w:left="3402" w:hanging="3402"/>
        <w:rPr>
          <w:rFonts w:cs="Arial"/>
          <w:iCs/>
          <w:sz w:val="20"/>
          <w:szCs w:val="22"/>
          <w:lang w:eastAsia="en-AU" w:bidi="ar-SA"/>
        </w:rPr>
      </w:pPr>
      <w:r w:rsidRPr="007A1927">
        <w:rPr>
          <w:rFonts w:cs="Arial"/>
          <w:iCs/>
          <w:sz w:val="20"/>
          <w:szCs w:val="22"/>
          <w:lang w:eastAsia="en-AU" w:bidi="ar-SA"/>
        </w:rPr>
        <w:tab/>
        <w:t>(A)</w:t>
      </w:r>
      <w:r w:rsidRPr="007A1927">
        <w:rPr>
          <w:rFonts w:cs="Arial"/>
          <w:iCs/>
          <w:sz w:val="20"/>
          <w:szCs w:val="22"/>
          <w:lang w:eastAsia="en-AU" w:bidi="ar-SA"/>
        </w:rPr>
        <w:tab/>
        <w:t>is necessary to incorporate any substance or food permitted for use as a food additive or a processing aid; or</w:t>
      </w:r>
    </w:p>
    <w:p w14:paraId="70899F5D" w14:textId="77777777" w:rsidR="00FE7067" w:rsidRPr="007A1927" w:rsidRDefault="00FE7067" w:rsidP="00FE7067">
      <w:pPr>
        <w:tabs>
          <w:tab w:val="left" w:pos="2835"/>
        </w:tabs>
        <w:spacing w:before="60" w:after="60"/>
        <w:ind w:left="3402" w:hanging="3402"/>
        <w:rPr>
          <w:rFonts w:cs="Arial"/>
          <w:iCs/>
          <w:sz w:val="20"/>
          <w:szCs w:val="22"/>
          <w:lang w:eastAsia="en-AU" w:bidi="ar-SA"/>
        </w:rPr>
      </w:pPr>
      <w:r w:rsidRPr="007A1927">
        <w:rPr>
          <w:rFonts w:cs="Arial"/>
          <w:iCs/>
          <w:sz w:val="20"/>
          <w:szCs w:val="22"/>
          <w:lang w:eastAsia="en-AU" w:bidi="ar-SA"/>
        </w:rPr>
        <w:tab/>
        <w:t>(B)</w:t>
      </w:r>
      <w:r w:rsidRPr="007A1927">
        <w:rPr>
          <w:rFonts w:cs="Arial"/>
          <w:iCs/>
          <w:sz w:val="20"/>
          <w:szCs w:val="22"/>
          <w:lang w:eastAsia="en-AU" w:bidi="ar-SA"/>
        </w:rPr>
        <w:tab/>
        <w:t>facilitates fermentation; or</w:t>
      </w:r>
    </w:p>
    <w:p w14:paraId="6AB3B0AA" w14:textId="77777777" w:rsidR="00FE7067" w:rsidRPr="007A1927" w:rsidRDefault="00FE7067" w:rsidP="00FE7067">
      <w:pPr>
        <w:tabs>
          <w:tab w:val="left" w:pos="2835"/>
        </w:tabs>
        <w:spacing w:before="60" w:after="60"/>
        <w:ind w:left="3402" w:hanging="3402"/>
        <w:rPr>
          <w:rFonts w:cs="Arial"/>
          <w:iCs/>
          <w:sz w:val="20"/>
          <w:szCs w:val="22"/>
          <w:lang w:eastAsia="en-AU" w:bidi="ar-SA"/>
        </w:rPr>
      </w:pPr>
      <w:r w:rsidRPr="007A1927">
        <w:rPr>
          <w:rFonts w:cs="Arial"/>
          <w:iCs/>
          <w:sz w:val="20"/>
          <w:szCs w:val="22"/>
          <w:lang w:eastAsia="en-AU" w:bidi="ar-SA"/>
        </w:rPr>
        <w:tab/>
        <w:t>(C)</w:t>
      </w:r>
      <w:r w:rsidRPr="007A1927">
        <w:rPr>
          <w:rFonts w:cs="Arial"/>
          <w:iCs/>
          <w:sz w:val="20"/>
          <w:szCs w:val="22"/>
          <w:lang w:eastAsia="en-AU" w:bidi="ar-SA"/>
        </w:rPr>
        <w:tab/>
        <w:t>is incidental to the winemaking process.</w:t>
      </w:r>
    </w:p>
    <w:p w14:paraId="0A8D4998" w14:textId="77777777" w:rsidR="00FE7067" w:rsidRPr="007A1927" w:rsidRDefault="00FE7067" w:rsidP="00FE7067">
      <w:pPr>
        <w:widowControl/>
        <w:tabs>
          <w:tab w:val="left" w:pos="851"/>
        </w:tabs>
        <w:spacing w:before="120" w:after="120"/>
        <w:rPr>
          <w:sz w:val="20"/>
          <w:szCs w:val="20"/>
          <w:lang w:bidi="ar-SA"/>
        </w:rPr>
      </w:pPr>
      <w:r w:rsidRPr="007A1927">
        <w:rPr>
          <w:b/>
          <w:sz w:val="20"/>
          <w:szCs w:val="20"/>
          <w:lang w:bidi="ar-SA"/>
        </w:rPr>
        <w:t>[2]</w:t>
      </w:r>
      <w:r w:rsidRPr="007A1927">
        <w:rPr>
          <w:b/>
          <w:sz w:val="20"/>
          <w:szCs w:val="20"/>
          <w:lang w:bidi="ar-SA"/>
        </w:rPr>
        <w:tab/>
        <w:t xml:space="preserve">Standard 2.7.4 </w:t>
      </w:r>
      <w:r w:rsidRPr="007A1927">
        <w:rPr>
          <w:sz w:val="20"/>
          <w:szCs w:val="20"/>
          <w:lang w:bidi="ar-SA"/>
        </w:rPr>
        <w:t>is varied by</w:t>
      </w:r>
      <w:r w:rsidRPr="007A1927">
        <w:rPr>
          <w:color w:val="FF0000"/>
          <w:sz w:val="20"/>
          <w:szCs w:val="20"/>
          <w:lang w:bidi="ar-SA"/>
        </w:rPr>
        <w:t xml:space="preserve"> </w:t>
      </w:r>
      <w:r w:rsidRPr="007A1927">
        <w:rPr>
          <w:sz w:val="20"/>
          <w:szCs w:val="20"/>
          <w:lang w:bidi="ar-SA"/>
        </w:rPr>
        <w:t>omitting subparagraph (b)(iv) in the definition of “wine” in the Note to section 2.7.4</w:t>
      </w:r>
      <w:r w:rsidRPr="007A1927">
        <w:rPr>
          <w:rFonts w:cs="Arial"/>
          <w:sz w:val="20"/>
          <w:szCs w:val="20"/>
          <w:lang w:bidi="ar-SA"/>
        </w:rPr>
        <w:t>—</w:t>
      </w:r>
      <w:r w:rsidRPr="007A1927">
        <w:rPr>
          <w:sz w:val="20"/>
          <w:szCs w:val="20"/>
          <w:lang w:bidi="ar-SA"/>
        </w:rPr>
        <w:t>2, substituting</w:t>
      </w:r>
    </w:p>
    <w:p w14:paraId="694D0BE8" w14:textId="77777777" w:rsidR="00FE7067" w:rsidRPr="007A1927" w:rsidDel="003B5ED4" w:rsidRDefault="00FE7067" w:rsidP="00FE7067">
      <w:pPr>
        <w:tabs>
          <w:tab w:val="left" w:pos="2268"/>
        </w:tabs>
        <w:spacing w:before="60" w:after="60"/>
        <w:ind w:left="2835" w:hanging="2835"/>
        <w:rPr>
          <w:rFonts w:cs="Arial"/>
          <w:iCs/>
          <w:sz w:val="20"/>
          <w:szCs w:val="22"/>
          <w:lang w:eastAsia="en-AU" w:bidi="ar-SA"/>
        </w:rPr>
      </w:pPr>
      <w:r w:rsidRPr="007A1927">
        <w:rPr>
          <w:rFonts w:cs="Arial"/>
          <w:iCs/>
          <w:sz w:val="20"/>
          <w:szCs w:val="22"/>
          <w:lang w:eastAsia="en-AU" w:bidi="ar-SA"/>
        </w:rPr>
        <w:tab/>
        <w:t>(iv)</w:t>
      </w:r>
      <w:r w:rsidRPr="007A1927">
        <w:rPr>
          <w:rFonts w:cs="Arial"/>
          <w:iCs/>
          <w:sz w:val="20"/>
          <w:szCs w:val="22"/>
          <w:lang w:eastAsia="en-AU" w:bidi="ar-SA"/>
        </w:rPr>
        <w:tab/>
        <w:t>water that:</w:t>
      </w:r>
    </w:p>
    <w:p w14:paraId="4BCEAC41" w14:textId="77777777" w:rsidR="00FE7067" w:rsidRPr="007A1927" w:rsidRDefault="00FE7067" w:rsidP="00FE7067">
      <w:pPr>
        <w:tabs>
          <w:tab w:val="left" w:pos="2835"/>
        </w:tabs>
        <w:spacing w:before="60" w:after="60"/>
        <w:ind w:left="3402" w:hanging="3402"/>
        <w:rPr>
          <w:rFonts w:cs="Arial"/>
          <w:iCs/>
          <w:sz w:val="20"/>
          <w:szCs w:val="22"/>
          <w:lang w:eastAsia="en-AU" w:bidi="ar-SA"/>
        </w:rPr>
      </w:pPr>
      <w:r w:rsidRPr="007A1927">
        <w:rPr>
          <w:rFonts w:cs="Arial"/>
          <w:iCs/>
          <w:sz w:val="20"/>
          <w:szCs w:val="22"/>
          <w:lang w:eastAsia="en-AU" w:bidi="ar-SA"/>
        </w:rPr>
        <w:tab/>
        <w:t>(A)</w:t>
      </w:r>
      <w:r w:rsidRPr="007A1927">
        <w:rPr>
          <w:rFonts w:cs="Arial"/>
          <w:iCs/>
          <w:sz w:val="20"/>
          <w:szCs w:val="22"/>
          <w:lang w:eastAsia="en-AU" w:bidi="ar-SA"/>
        </w:rPr>
        <w:tab/>
        <w:t>is necessary to incorporate any substance or food permitted for use as a food additive or a processing aid; or</w:t>
      </w:r>
    </w:p>
    <w:p w14:paraId="52B325CF" w14:textId="77777777" w:rsidR="00FE7067" w:rsidRPr="007A1927" w:rsidRDefault="00FE7067" w:rsidP="00FE7067">
      <w:pPr>
        <w:tabs>
          <w:tab w:val="left" w:pos="2835"/>
        </w:tabs>
        <w:spacing w:before="60" w:after="60"/>
        <w:ind w:left="3402" w:hanging="3402"/>
        <w:rPr>
          <w:rFonts w:cs="Arial"/>
          <w:iCs/>
          <w:sz w:val="20"/>
          <w:szCs w:val="22"/>
          <w:lang w:eastAsia="en-AU" w:bidi="ar-SA"/>
        </w:rPr>
      </w:pPr>
      <w:r w:rsidRPr="007A1927">
        <w:rPr>
          <w:rFonts w:cs="Arial"/>
          <w:iCs/>
          <w:sz w:val="20"/>
          <w:szCs w:val="22"/>
          <w:lang w:eastAsia="en-AU" w:bidi="ar-SA"/>
        </w:rPr>
        <w:tab/>
        <w:t>(B)</w:t>
      </w:r>
      <w:r w:rsidRPr="007A1927">
        <w:rPr>
          <w:rFonts w:cs="Arial"/>
          <w:iCs/>
          <w:sz w:val="20"/>
          <w:szCs w:val="22"/>
          <w:lang w:eastAsia="en-AU" w:bidi="ar-SA"/>
        </w:rPr>
        <w:tab/>
        <w:t>facilitates fermentation; or</w:t>
      </w:r>
    </w:p>
    <w:p w14:paraId="3DBE5B21" w14:textId="77777777" w:rsidR="00FE7067" w:rsidRPr="007A1927" w:rsidRDefault="00FE7067" w:rsidP="00FE7067">
      <w:pPr>
        <w:tabs>
          <w:tab w:val="left" w:pos="2835"/>
        </w:tabs>
        <w:spacing w:before="60" w:after="60"/>
        <w:ind w:left="3402" w:hanging="3402"/>
        <w:rPr>
          <w:rFonts w:cs="Arial"/>
          <w:iCs/>
          <w:sz w:val="20"/>
          <w:szCs w:val="22"/>
          <w:lang w:eastAsia="en-AU" w:bidi="ar-SA"/>
        </w:rPr>
      </w:pPr>
      <w:r w:rsidRPr="007A1927">
        <w:rPr>
          <w:rFonts w:cs="Arial"/>
          <w:iCs/>
          <w:sz w:val="20"/>
          <w:szCs w:val="22"/>
          <w:lang w:eastAsia="en-AU" w:bidi="ar-SA"/>
        </w:rPr>
        <w:tab/>
        <w:t>(C)</w:t>
      </w:r>
      <w:r w:rsidRPr="007A1927">
        <w:rPr>
          <w:rFonts w:cs="Arial"/>
          <w:iCs/>
          <w:sz w:val="20"/>
          <w:szCs w:val="22"/>
          <w:lang w:eastAsia="en-AU" w:bidi="ar-SA"/>
        </w:rPr>
        <w:tab/>
        <w:t>is incidental to the winemaking process.</w:t>
      </w:r>
    </w:p>
    <w:p w14:paraId="4ABACE2A" w14:textId="77777777" w:rsidR="00FE7067" w:rsidRPr="007A1927" w:rsidRDefault="00FE7067" w:rsidP="00FE7067">
      <w:pPr>
        <w:widowControl/>
        <w:tabs>
          <w:tab w:val="left" w:pos="851"/>
        </w:tabs>
        <w:spacing w:before="120" w:after="120"/>
        <w:rPr>
          <w:color w:val="FF0000"/>
          <w:sz w:val="20"/>
          <w:szCs w:val="20"/>
          <w:lang w:bidi="ar-SA"/>
        </w:rPr>
      </w:pPr>
      <w:r w:rsidRPr="007A1927">
        <w:rPr>
          <w:b/>
          <w:sz w:val="20"/>
          <w:szCs w:val="20"/>
          <w:lang w:bidi="ar-SA"/>
        </w:rPr>
        <w:t>[3]</w:t>
      </w:r>
      <w:r w:rsidRPr="007A1927">
        <w:rPr>
          <w:b/>
          <w:sz w:val="20"/>
          <w:szCs w:val="20"/>
          <w:lang w:bidi="ar-SA"/>
        </w:rPr>
        <w:tab/>
        <w:t xml:space="preserve">Standard 4.5.1 </w:t>
      </w:r>
      <w:r w:rsidRPr="007A1927">
        <w:rPr>
          <w:sz w:val="20"/>
          <w:szCs w:val="20"/>
          <w:lang w:bidi="ar-SA"/>
        </w:rPr>
        <w:t>is varied by</w:t>
      </w:r>
      <w:r w:rsidRPr="007A1927">
        <w:rPr>
          <w:color w:val="FF0000"/>
          <w:sz w:val="20"/>
          <w:szCs w:val="20"/>
          <w:lang w:bidi="ar-SA"/>
        </w:rPr>
        <w:t xml:space="preserve"> </w:t>
      </w:r>
      <w:r w:rsidRPr="007A1927">
        <w:rPr>
          <w:sz w:val="20"/>
          <w:szCs w:val="20"/>
          <w:lang w:bidi="ar-SA"/>
        </w:rPr>
        <w:t>omitting subclause 5(7), substituting</w:t>
      </w:r>
    </w:p>
    <w:p w14:paraId="7B83FE8A" w14:textId="77777777" w:rsidR="00FE7067" w:rsidRPr="007A1927" w:rsidRDefault="00FE7067" w:rsidP="00FE7067">
      <w:pPr>
        <w:widowControl/>
        <w:tabs>
          <w:tab w:val="left" w:pos="851"/>
        </w:tabs>
        <w:rPr>
          <w:sz w:val="20"/>
          <w:szCs w:val="20"/>
          <w:lang w:bidi="ar-SA"/>
        </w:rPr>
      </w:pPr>
      <w:r w:rsidRPr="007A1927">
        <w:rPr>
          <w:sz w:val="20"/>
          <w:szCs w:val="20"/>
          <w:lang w:bidi="ar-SA"/>
        </w:rPr>
        <w:t>(7)</w:t>
      </w:r>
      <w:r w:rsidRPr="007A1927">
        <w:rPr>
          <w:sz w:val="20"/>
          <w:szCs w:val="20"/>
          <w:lang w:bidi="ar-SA"/>
        </w:rPr>
        <w:tab/>
        <w:t xml:space="preserve">Wine, sparkling wine and fortified wine must not contain added water other than water: </w:t>
      </w:r>
    </w:p>
    <w:p w14:paraId="11C8F9CF" w14:textId="77777777" w:rsidR="00FE7067" w:rsidRPr="007A1927" w:rsidRDefault="00FE7067" w:rsidP="00FE7067">
      <w:pPr>
        <w:ind w:left="1702" w:hanging="851"/>
        <w:rPr>
          <w:rFonts w:cs="Arial"/>
          <w:sz w:val="20"/>
          <w:szCs w:val="20"/>
          <w:lang w:eastAsia="en-GB" w:bidi="ar-SA"/>
        </w:rPr>
      </w:pPr>
    </w:p>
    <w:p w14:paraId="66242F79" w14:textId="77777777" w:rsidR="00FE7067" w:rsidRPr="007A1927" w:rsidRDefault="00FE7067" w:rsidP="00FE7067">
      <w:pPr>
        <w:ind w:left="1702" w:hanging="851"/>
        <w:rPr>
          <w:sz w:val="20"/>
          <w:szCs w:val="20"/>
          <w:lang w:bidi="ar-SA"/>
        </w:rPr>
      </w:pPr>
      <w:r w:rsidRPr="007A1927">
        <w:rPr>
          <w:sz w:val="20"/>
          <w:szCs w:val="20"/>
          <w:lang w:bidi="ar-SA"/>
        </w:rPr>
        <w:t>(a)</w:t>
      </w:r>
      <w:r w:rsidRPr="007A1927">
        <w:rPr>
          <w:sz w:val="20"/>
          <w:szCs w:val="20"/>
          <w:lang w:bidi="ar-SA"/>
        </w:rPr>
        <w:tab/>
        <w:t>necessary to incorporate any substance specified in clause 3 or clause 4; or</w:t>
      </w:r>
    </w:p>
    <w:p w14:paraId="153E146B" w14:textId="77777777" w:rsidR="00FE7067" w:rsidRPr="007A1927" w:rsidRDefault="00FE7067" w:rsidP="00FE7067">
      <w:pPr>
        <w:ind w:left="1702" w:hanging="851"/>
        <w:rPr>
          <w:sz w:val="20"/>
          <w:szCs w:val="20"/>
          <w:lang w:bidi="ar-SA"/>
        </w:rPr>
      </w:pPr>
      <w:r w:rsidRPr="007A1927">
        <w:rPr>
          <w:sz w:val="20"/>
          <w:szCs w:val="20"/>
          <w:lang w:bidi="ar-SA"/>
        </w:rPr>
        <w:t>(b)</w:t>
      </w:r>
      <w:r w:rsidRPr="007A1927">
        <w:rPr>
          <w:sz w:val="20"/>
          <w:szCs w:val="20"/>
          <w:lang w:bidi="ar-SA"/>
        </w:rPr>
        <w:tab/>
        <w:t>necessary to facilitate fermentation by diluting high sugar grape must; or</w:t>
      </w:r>
    </w:p>
    <w:p w14:paraId="09A21016" w14:textId="77777777" w:rsidR="00FE7067" w:rsidRPr="007A1927" w:rsidRDefault="00FE7067" w:rsidP="00FE7067">
      <w:pPr>
        <w:ind w:left="1702" w:hanging="851"/>
        <w:rPr>
          <w:sz w:val="20"/>
          <w:szCs w:val="20"/>
          <w:lang w:bidi="ar-SA"/>
        </w:rPr>
      </w:pPr>
      <w:r w:rsidRPr="007A1927">
        <w:rPr>
          <w:sz w:val="20"/>
          <w:szCs w:val="20"/>
          <w:lang w:bidi="ar-SA"/>
        </w:rPr>
        <w:t>(c)</w:t>
      </w:r>
      <w:r w:rsidRPr="007A1927">
        <w:rPr>
          <w:sz w:val="20"/>
          <w:szCs w:val="20"/>
          <w:lang w:bidi="ar-SA"/>
        </w:rPr>
        <w:tab/>
        <w:t>incidental to the winemaking process.</w:t>
      </w:r>
    </w:p>
    <w:p w14:paraId="294FCCD9" w14:textId="77777777" w:rsidR="00FE7067" w:rsidRPr="007A1927" w:rsidRDefault="00FE7067" w:rsidP="00FE7067">
      <w:pPr>
        <w:widowControl/>
        <w:tabs>
          <w:tab w:val="left" w:pos="851"/>
        </w:tabs>
        <w:rPr>
          <w:sz w:val="20"/>
          <w:szCs w:val="20"/>
          <w:lang w:eastAsia="en-GB" w:bidi="ar-SA"/>
        </w:rPr>
      </w:pPr>
    </w:p>
    <w:p w14:paraId="757264CA" w14:textId="77777777" w:rsidR="00FE7067" w:rsidRPr="007A1927" w:rsidRDefault="00FE7067" w:rsidP="00FE7067">
      <w:pPr>
        <w:widowControl/>
        <w:tabs>
          <w:tab w:val="left" w:pos="851"/>
        </w:tabs>
        <w:rPr>
          <w:sz w:val="20"/>
          <w:szCs w:val="20"/>
          <w:lang w:bidi="ar-SA"/>
        </w:rPr>
      </w:pPr>
      <w:r w:rsidRPr="007A1927">
        <w:rPr>
          <w:sz w:val="20"/>
          <w:szCs w:val="20"/>
          <w:lang w:bidi="ar-SA"/>
        </w:rPr>
        <w:t>(7A)</w:t>
      </w:r>
      <w:r w:rsidRPr="007A1927">
        <w:rPr>
          <w:sz w:val="20"/>
          <w:szCs w:val="20"/>
          <w:lang w:bidi="ar-SA"/>
        </w:rPr>
        <w:tab/>
        <w:t>Wine, sparkling wine or fortified wine must not contain more than 70 mL/L of the following:</w:t>
      </w:r>
    </w:p>
    <w:p w14:paraId="40918FEB" w14:textId="77777777" w:rsidR="00FE7067" w:rsidRPr="007A1927" w:rsidRDefault="00FE7067" w:rsidP="00FE7067">
      <w:pPr>
        <w:widowControl/>
        <w:tabs>
          <w:tab w:val="left" w:pos="851"/>
        </w:tabs>
        <w:rPr>
          <w:sz w:val="20"/>
          <w:szCs w:val="20"/>
          <w:lang w:bidi="ar-SA"/>
        </w:rPr>
      </w:pPr>
    </w:p>
    <w:p w14:paraId="2B4B11D9" w14:textId="77777777" w:rsidR="00FE7067" w:rsidRPr="007A1927" w:rsidRDefault="00FE7067" w:rsidP="00FE7067">
      <w:pPr>
        <w:ind w:left="1702" w:hanging="851"/>
        <w:rPr>
          <w:sz w:val="20"/>
          <w:szCs w:val="20"/>
          <w:lang w:eastAsia="en-GB" w:bidi="ar-SA"/>
        </w:rPr>
      </w:pPr>
      <w:r w:rsidRPr="007A1927">
        <w:rPr>
          <w:sz w:val="20"/>
          <w:szCs w:val="20"/>
          <w:lang w:eastAsia="en-GB" w:bidi="ar-SA"/>
        </w:rPr>
        <w:t>(a)</w:t>
      </w:r>
      <w:r w:rsidRPr="007A1927">
        <w:rPr>
          <w:sz w:val="20"/>
          <w:szCs w:val="20"/>
          <w:lang w:eastAsia="en-GB" w:bidi="ar-SA"/>
        </w:rPr>
        <w:tab/>
        <w:t xml:space="preserve">water added to incorporate any substance specified in clause 3 or </w:t>
      </w:r>
      <w:r w:rsidRPr="007A1927">
        <w:rPr>
          <w:sz w:val="20"/>
          <w:szCs w:val="20"/>
          <w:lang w:bidi="ar-SA"/>
        </w:rPr>
        <w:t>clause 4</w:t>
      </w:r>
      <w:r w:rsidRPr="007A1927">
        <w:rPr>
          <w:sz w:val="20"/>
          <w:szCs w:val="20"/>
          <w:lang w:eastAsia="en-GB" w:bidi="ar-SA"/>
        </w:rPr>
        <w:t xml:space="preserve">; </w:t>
      </w:r>
    </w:p>
    <w:p w14:paraId="79F885C0" w14:textId="77777777" w:rsidR="00FE7067" w:rsidRPr="007A1927" w:rsidRDefault="00FE7067" w:rsidP="00FE7067">
      <w:pPr>
        <w:ind w:left="1702" w:hanging="851"/>
        <w:rPr>
          <w:sz w:val="20"/>
          <w:szCs w:val="20"/>
          <w:lang w:bidi="ar-SA"/>
        </w:rPr>
      </w:pPr>
      <w:r w:rsidRPr="007A1927">
        <w:rPr>
          <w:sz w:val="20"/>
          <w:szCs w:val="20"/>
          <w:lang w:eastAsia="en-GB" w:bidi="ar-SA"/>
        </w:rPr>
        <w:t>(b)</w:t>
      </w:r>
      <w:r w:rsidRPr="007A1927">
        <w:rPr>
          <w:sz w:val="20"/>
          <w:szCs w:val="20"/>
          <w:lang w:eastAsia="en-GB" w:bidi="ar-SA"/>
        </w:rPr>
        <w:tab/>
        <w:t xml:space="preserve">water </w:t>
      </w:r>
      <w:r w:rsidRPr="007A1927">
        <w:rPr>
          <w:sz w:val="20"/>
          <w:szCs w:val="20"/>
          <w:lang w:bidi="ar-SA"/>
        </w:rPr>
        <w:t>incidental to the winemaking process; or</w:t>
      </w:r>
    </w:p>
    <w:p w14:paraId="4E30015F" w14:textId="77777777" w:rsidR="00FE7067" w:rsidRPr="007A1927" w:rsidRDefault="00FE7067" w:rsidP="00FE7067">
      <w:pPr>
        <w:ind w:left="1702" w:hanging="851"/>
        <w:rPr>
          <w:rFonts w:cs="Arial"/>
          <w:sz w:val="20"/>
          <w:szCs w:val="20"/>
          <w:lang w:eastAsia="en-GB" w:bidi="ar-SA"/>
        </w:rPr>
      </w:pPr>
      <w:r w:rsidRPr="007A1927">
        <w:rPr>
          <w:sz w:val="20"/>
          <w:szCs w:val="20"/>
          <w:lang w:bidi="ar-SA"/>
        </w:rPr>
        <w:t>(c)</w:t>
      </w:r>
      <w:r w:rsidRPr="007A1927">
        <w:rPr>
          <w:sz w:val="20"/>
          <w:szCs w:val="20"/>
          <w:lang w:bidi="ar-SA"/>
        </w:rPr>
        <w:tab/>
        <w:t>any combination of water listed in paragraphs (a) and (b)</w:t>
      </w:r>
    </w:p>
    <w:p w14:paraId="22B185A3" w14:textId="77777777" w:rsidR="00FE7067" w:rsidRPr="007A1927" w:rsidRDefault="00FE7067" w:rsidP="00FE7067">
      <w:pPr>
        <w:tabs>
          <w:tab w:val="left" w:pos="851"/>
        </w:tabs>
        <w:rPr>
          <w:sz w:val="20"/>
          <w:szCs w:val="20"/>
          <w:lang w:eastAsia="en-GB" w:bidi="ar-SA"/>
        </w:rPr>
      </w:pPr>
    </w:p>
    <w:p w14:paraId="0F6075D1" w14:textId="77777777" w:rsidR="00FE7067" w:rsidRPr="007A1927" w:rsidRDefault="00FE7067" w:rsidP="00FE7067">
      <w:pPr>
        <w:widowControl/>
        <w:tabs>
          <w:tab w:val="left" w:pos="851"/>
        </w:tabs>
        <w:rPr>
          <w:sz w:val="20"/>
          <w:szCs w:val="20"/>
          <w:lang w:bidi="ar-SA"/>
        </w:rPr>
      </w:pPr>
      <w:r w:rsidRPr="007A1927">
        <w:rPr>
          <w:sz w:val="20"/>
          <w:szCs w:val="20"/>
          <w:lang w:bidi="ar-SA"/>
        </w:rPr>
        <w:t>(7B)</w:t>
      </w:r>
      <w:r w:rsidRPr="007A1927">
        <w:rPr>
          <w:sz w:val="20"/>
          <w:szCs w:val="20"/>
          <w:lang w:bidi="ar-SA"/>
        </w:rPr>
        <w:tab/>
      </w:r>
      <w:r w:rsidRPr="007A1927">
        <w:rPr>
          <w:sz w:val="20"/>
          <w:szCs w:val="20"/>
          <w:lang w:eastAsia="en-GB" w:bidi="ar-SA"/>
        </w:rPr>
        <w:t>Water added to dilute high sugar grape must to facilitate fermentation must not dilute the must below 15 degrees Bé.</w:t>
      </w:r>
    </w:p>
    <w:p w14:paraId="02947DDD" w14:textId="77777777" w:rsidR="00FE7067" w:rsidRPr="007A1927" w:rsidRDefault="00FE7067" w:rsidP="00FE7067">
      <w:pPr>
        <w:widowControl/>
        <w:tabs>
          <w:tab w:val="left" w:pos="851"/>
        </w:tabs>
        <w:rPr>
          <w:sz w:val="20"/>
          <w:szCs w:val="20"/>
          <w:highlight w:val="yellow"/>
          <w:lang w:bidi="ar-SA"/>
        </w:rPr>
      </w:pPr>
    </w:p>
    <w:p w14:paraId="15AD3DD6" w14:textId="77777777" w:rsidR="00FE7067" w:rsidRPr="007A1927" w:rsidRDefault="00FE7067" w:rsidP="00FE7067">
      <w:pPr>
        <w:widowControl/>
        <w:tabs>
          <w:tab w:val="left" w:pos="851"/>
        </w:tabs>
        <w:rPr>
          <w:sz w:val="20"/>
          <w:szCs w:val="20"/>
          <w:lang w:bidi="ar-SA"/>
        </w:rPr>
      </w:pPr>
      <w:r w:rsidRPr="007A1927">
        <w:rPr>
          <w:sz w:val="20"/>
          <w:szCs w:val="20"/>
          <w:lang w:eastAsia="en-GB" w:bidi="ar-SA"/>
        </w:rPr>
        <w:t>(7C)</w:t>
      </w:r>
      <w:r w:rsidRPr="007A1927">
        <w:rPr>
          <w:sz w:val="20"/>
          <w:szCs w:val="20"/>
          <w:lang w:eastAsia="en-GB" w:bidi="ar-SA"/>
        </w:rPr>
        <w:tab/>
        <w:t>Subject to subclauses (7A) and (7B), w</w:t>
      </w:r>
      <w:r w:rsidRPr="007A1927">
        <w:rPr>
          <w:sz w:val="20"/>
          <w:szCs w:val="20"/>
          <w:lang w:bidi="ar-SA"/>
        </w:rPr>
        <w:t xml:space="preserve">ine, sparkling wine or fortified wine </w:t>
      </w:r>
      <w:r w:rsidRPr="007A1927">
        <w:rPr>
          <w:sz w:val="20"/>
          <w:szCs w:val="20"/>
          <w:lang w:eastAsia="en-GB" w:bidi="ar-SA"/>
        </w:rPr>
        <w:t xml:space="preserve">must not contain more </w:t>
      </w:r>
      <w:r w:rsidRPr="007A1927">
        <w:rPr>
          <w:sz w:val="20"/>
          <w:szCs w:val="20"/>
          <w:lang w:bidi="ar-SA"/>
        </w:rPr>
        <w:t>added water than is consistent with *GMP.</w:t>
      </w:r>
    </w:p>
    <w:p w14:paraId="3229F736" w14:textId="77777777" w:rsidR="00FE7067" w:rsidRPr="007A1927" w:rsidRDefault="00FE7067" w:rsidP="00FE7067">
      <w:pPr>
        <w:widowControl/>
        <w:tabs>
          <w:tab w:val="left" w:pos="851"/>
        </w:tabs>
        <w:spacing w:before="120" w:after="120"/>
        <w:rPr>
          <w:sz w:val="20"/>
          <w:szCs w:val="20"/>
          <w:lang w:bidi="ar-SA"/>
        </w:rPr>
      </w:pPr>
      <w:r w:rsidRPr="007A1927">
        <w:rPr>
          <w:b/>
          <w:sz w:val="20"/>
          <w:szCs w:val="20"/>
          <w:lang w:bidi="ar-SA"/>
        </w:rPr>
        <w:t>[4]</w:t>
      </w:r>
      <w:r w:rsidRPr="007A1927">
        <w:rPr>
          <w:b/>
          <w:sz w:val="20"/>
          <w:szCs w:val="20"/>
          <w:lang w:bidi="ar-SA"/>
        </w:rPr>
        <w:tab/>
        <w:t>Schedule 2</w:t>
      </w:r>
      <w:r w:rsidRPr="007A1927">
        <w:rPr>
          <w:sz w:val="20"/>
          <w:szCs w:val="20"/>
          <w:lang w:bidi="ar-SA"/>
        </w:rPr>
        <w:t xml:space="preserve"> is varied by inserting into the table to section S2</w:t>
      </w:r>
      <w:r w:rsidRPr="007A1927">
        <w:rPr>
          <w:rFonts w:cs="Arial"/>
          <w:sz w:val="20"/>
          <w:szCs w:val="20"/>
          <w:lang w:bidi="ar-SA"/>
        </w:rPr>
        <w:t>—</w:t>
      </w:r>
      <w:r w:rsidRPr="007A1927">
        <w:rPr>
          <w:sz w:val="20"/>
          <w:szCs w:val="20"/>
          <w:lang w:bidi="ar-SA"/>
        </w:rPr>
        <w:t>2 in alphabetical order</w:t>
      </w:r>
    </w:p>
    <w:tbl>
      <w:tblPr>
        <w:tblStyle w:val="TableGrid1"/>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692"/>
      </w:tblGrid>
      <w:tr w:rsidR="00FE7067" w:rsidRPr="007A1927" w14:paraId="55793775" w14:textId="77777777" w:rsidTr="008E5CE9">
        <w:trPr>
          <w:jc w:val="center"/>
        </w:trPr>
        <w:tc>
          <w:tcPr>
            <w:tcW w:w="1844" w:type="dxa"/>
          </w:tcPr>
          <w:p w14:paraId="0EFDB381" w14:textId="77777777" w:rsidR="00FE7067" w:rsidRPr="007A1927" w:rsidRDefault="00FE7067" w:rsidP="008E5CE9">
            <w:pPr>
              <w:keepLines/>
              <w:widowControl/>
              <w:tabs>
                <w:tab w:val="right" w:pos="3969"/>
              </w:tabs>
              <w:spacing w:before="60" w:after="60"/>
              <w:rPr>
                <w:rFonts w:cs="Arial"/>
                <w:sz w:val="18"/>
                <w:szCs w:val="20"/>
                <w:lang w:eastAsia="en-AU" w:bidi="ar-SA"/>
              </w:rPr>
            </w:pPr>
            <w:r w:rsidRPr="007A1927">
              <w:rPr>
                <w:rFonts w:cs="Arial"/>
                <w:sz w:val="20"/>
                <w:szCs w:val="20"/>
                <w:lang w:eastAsia="en-GB" w:bidi="ar-SA"/>
              </w:rPr>
              <w:t>Bé</w:t>
            </w:r>
          </w:p>
        </w:tc>
        <w:tc>
          <w:tcPr>
            <w:tcW w:w="2692" w:type="dxa"/>
          </w:tcPr>
          <w:p w14:paraId="35DC0A05" w14:textId="77777777" w:rsidR="00FE7067" w:rsidRPr="007A1927" w:rsidRDefault="00FE7067" w:rsidP="008E5CE9">
            <w:pPr>
              <w:keepLines/>
              <w:widowControl/>
              <w:tabs>
                <w:tab w:val="right" w:pos="3969"/>
              </w:tabs>
              <w:spacing w:before="60" w:after="60"/>
              <w:rPr>
                <w:rFonts w:cs="Arial"/>
                <w:sz w:val="18"/>
                <w:szCs w:val="20"/>
                <w:lang w:eastAsia="en-AU" w:bidi="ar-SA"/>
              </w:rPr>
            </w:pPr>
            <w:r w:rsidRPr="007A1927">
              <w:rPr>
                <w:rFonts w:cs="Arial"/>
                <w:sz w:val="18"/>
                <w:szCs w:val="20"/>
                <w:lang w:val="en-AU" w:eastAsia="en-AU" w:bidi="ar-SA"/>
              </w:rPr>
              <w:t>Baumé scale</w:t>
            </w:r>
          </w:p>
        </w:tc>
      </w:tr>
    </w:tbl>
    <w:p w14:paraId="265174F2" w14:textId="77777777" w:rsidR="00FE7067" w:rsidRPr="007A1927" w:rsidRDefault="00FE7067" w:rsidP="00FE7067">
      <w:pPr>
        <w:tabs>
          <w:tab w:val="left" w:pos="851"/>
        </w:tabs>
        <w:rPr>
          <w:sz w:val="20"/>
          <w:szCs w:val="20"/>
        </w:rPr>
      </w:pPr>
    </w:p>
    <w:bookmarkEnd w:id="135"/>
    <w:bookmarkEnd w:id="136"/>
    <w:bookmarkEnd w:id="137"/>
    <w:bookmarkEnd w:id="138"/>
    <w:bookmarkEnd w:id="139"/>
    <w:bookmarkEnd w:id="140"/>
    <w:bookmarkEnd w:id="141"/>
    <w:p w14:paraId="1E0041E8" w14:textId="77777777" w:rsidR="00FE7067" w:rsidRPr="007A1927" w:rsidRDefault="00FE7067" w:rsidP="00FE7067">
      <w:pPr>
        <w:tabs>
          <w:tab w:val="left" w:pos="851"/>
        </w:tabs>
        <w:rPr>
          <w:lang w:bidi="ar-SA"/>
        </w:rPr>
      </w:pPr>
    </w:p>
    <w:sectPr w:rsidR="00FE7067" w:rsidRPr="007A1927" w:rsidSect="009634AA">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8C771" w14:textId="77777777" w:rsidR="004149F9" w:rsidRDefault="004149F9">
      <w:r>
        <w:separator/>
      </w:r>
    </w:p>
    <w:p w14:paraId="4D083814" w14:textId="77777777" w:rsidR="004149F9" w:rsidRDefault="004149F9"/>
  </w:endnote>
  <w:endnote w:type="continuationSeparator" w:id="0">
    <w:p w14:paraId="21D14815" w14:textId="77777777" w:rsidR="004149F9" w:rsidRDefault="004149F9">
      <w:r>
        <w:continuationSeparator/>
      </w:r>
    </w:p>
    <w:p w14:paraId="74C710FD" w14:textId="77777777" w:rsidR="004149F9" w:rsidRDefault="004149F9"/>
  </w:endnote>
  <w:endnote w:type="continuationNotice" w:id="1">
    <w:p w14:paraId="1E5A0AE5" w14:textId="77777777" w:rsidR="004149F9" w:rsidRDefault="00414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8FD6E" w14:textId="77777777" w:rsidR="00063F4A" w:rsidRDefault="00063F4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EF43BF" w14:textId="77777777" w:rsidR="00063F4A" w:rsidRDefault="00063F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7624819D" w14:textId="77777777" w:rsidR="00063F4A" w:rsidRDefault="00063F4A" w:rsidP="00A671E6">
        <w:pPr>
          <w:pStyle w:val="Footer"/>
          <w:jc w:val="center"/>
        </w:pPr>
        <w:r>
          <w:fldChar w:fldCharType="begin"/>
        </w:r>
        <w:r>
          <w:instrText xml:space="preserve"> PAGE   \* MERGEFORMAT </w:instrText>
        </w:r>
        <w:r>
          <w:fldChar w:fldCharType="separate"/>
        </w:r>
        <w:r w:rsidR="00133238">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80510" w14:textId="77777777" w:rsidR="00133238" w:rsidRDefault="00133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AC2AB" w14:textId="77777777" w:rsidR="004149F9" w:rsidRDefault="004149F9">
      <w:r>
        <w:separator/>
      </w:r>
    </w:p>
  </w:footnote>
  <w:footnote w:type="continuationSeparator" w:id="0">
    <w:p w14:paraId="233B8E4C" w14:textId="77777777" w:rsidR="004149F9" w:rsidRDefault="004149F9">
      <w:r>
        <w:continuationSeparator/>
      </w:r>
    </w:p>
  </w:footnote>
  <w:footnote w:type="continuationNotice" w:id="1">
    <w:p w14:paraId="1DF1E734" w14:textId="77777777" w:rsidR="004149F9" w:rsidRDefault="004149F9"/>
  </w:footnote>
  <w:footnote w:id="2">
    <w:p w14:paraId="5F038340" w14:textId="77777777" w:rsidR="00063F4A" w:rsidRPr="00CE3FA3" w:rsidRDefault="00063F4A" w:rsidP="00671786">
      <w:pPr>
        <w:pStyle w:val="FootnoteText"/>
        <w:rPr>
          <w:sz w:val="18"/>
          <w:lang w:val="en-AU"/>
        </w:rPr>
      </w:pPr>
      <w:r w:rsidRPr="00CE3FA3">
        <w:rPr>
          <w:rStyle w:val="FootnoteReference"/>
          <w:sz w:val="18"/>
        </w:rPr>
        <w:footnoteRef/>
      </w:r>
      <w:r w:rsidRPr="00CE3FA3">
        <w:rPr>
          <w:sz w:val="18"/>
        </w:rPr>
        <w:t xml:space="preserve"> </w:t>
      </w:r>
      <w:hyperlink r:id="rId1" w:history="1">
        <w:r w:rsidRPr="00CE3FA3">
          <w:rPr>
            <w:rStyle w:val="Hyperlink"/>
            <w:sz w:val="18"/>
          </w:rPr>
          <w:t>http://www.ttb.gov/agreements/us-eu-wine-agreement.pdf</w:t>
        </w:r>
      </w:hyperlink>
    </w:p>
  </w:footnote>
  <w:footnote w:id="3">
    <w:p w14:paraId="24CF09AA" w14:textId="77777777" w:rsidR="00063F4A" w:rsidRPr="00CE3FA3" w:rsidRDefault="00063F4A" w:rsidP="00671786">
      <w:pPr>
        <w:pStyle w:val="FootnoteText"/>
        <w:rPr>
          <w:sz w:val="18"/>
          <w:lang w:val="en-AU"/>
        </w:rPr>
      </w:pPr>
      <w:r w:rsidRPr="00CE3FA3">
        <w:rPr>
          <w:rStyle w:val="FootnoteReference"/>
          <w:sz w:val="18"/>
        </w:rPr>
        <w:footnoteRef/>
      </w:r>
      <w:r w:rsidRPr="00CE3FA3">
        <w:rPr>
          <w:sz w:val="18"/>
        </w:rPr>
        <w:t xml:space="preserve"> </w:t>
      </w:r>
      <w:hyperlink r:id="rId2" w:history="1">
        <w:r w:rsidRPr="00CE3FA3">
          <w:rPr>
            <w:rStyle w:val="Hyperlink"/>
            <w:sz w:val="18"/>
          </w:rPr>
          <w:t>http://eur-lex.europa.eu/legal-content/EN/TXT/PDF/?uri=OJ:JOL_2006_087_R_0001_01&amp;from=EN</w:t>
        </w:r>
      </w:hyperlink>
    </w:p>
  </w:footnote>
  <w:footnote w:id="4">
    <w:p w14:paraId="35B28950" w14:textId="77777777" w:rsidR="00063F4A" w:rsidRPr="008B5125" w:rsidRDefault="00063F4A" w:rsidP="00671786">
      <w:pPr>
        <w:pStyle w:val="FootnoteText"/>
        <w:rPr>
          <w:lang w:val="en-AU"/>
        </w:rPr>
      </w:pPr>
      <w:r w:rsidRPr="00CE3FA3">
        <w:rPr>
          <w:rStyle w:val="FootnoteReference"/>
          <w:sz w:val="18"/>
        </w:rPr>
        <w:footnoteRef/>
      </w:r>
      <w:r w:rsidRPr="00CE3FA3">
        <w:rPr>
          <w:sz w:val="18"/>
        </w:rPr>
        <w:t xml:space="preserve"> </w:t>
      </w:r>
      <w:hyperlink r:id="rId3" w:history="1">
        <w:r w:rsidRPr="00CE3FA3">
          <w:rPr>
            <w:rStyle w:val="Hyperlink"/>
            <w:sz w:val="18"/>
          </w:rPr>
          <w:t>http://ita.doc.gov/td/ocg/maa.pdf</w:t>
        </w:r>
      </w:hyperlink>
    </w:p>
  </w:footnote>
  <w:footnote w:id="5">
    <w:p w14:paraId="34A9B8F0" w14:textId="43047C68" w:rsidR="00063F4A" w:rsidRPr="004244CD" w:rsidRDefault="00063F4A">
      <w:pPr>
        <w:pStyle w:val="FootnoteText"/>
        <w:rPr>
          <w:lang w:val="en-AU"/>
        </w:rPr>
      </w:pPr>
      <w:r w:rsidRPr="00702E14">
        <w:rPr>
          <w:rStyle w:val="FootnoteReference"/>
          <w:sz w:val="18"/>
        </w:rPr>
        <w:footnoteRef/>
      </w:r>
      <w:r w:rsidRPr="00702E14">
        <w:rPr>
          <w:sz w:val="18"/>
        </w:rPr>
        <w:t xml:space="preserve"> </w:t>
      </w:r>
      <w:r w:rsidRPr="00702E14">
        <w:rPr>
          <w:rStyle w:val="mixed-citation"/>
          <w:sz w:val="18"/>
          <w:lang w:val="en"/>
        </w:rPr>
        <w:t xml:space="preserve">Varela C, Kutyna D, Henschke PA, Chambers PJ, Herderich MJ, Pretorius IS. 2008. </w:t>
      </w:r>
      <w:r w:rsidRPr="00702E14">
        <w:rPr>
          <w:rStyle w:val="ref-title"/>
          <w:sz w:val="18"/>
          <w:lang w:val="en"/>
        </w:rPr>
        <w:t>Taking control of alcohol</w:t>
      </w:r>
      <w:r w:rsidRPr="00702E14">
        <w:rPr>
          <w:rStyle w:val="mixed-citation"/>
          <w:sz w:val="18"/>
          <w:lang w:val="en"/>
        </w:rPr>
        <w:t xml:space="preserve">. </w:t>
      </w:r>
      <w:r w:rsidRPr="00702E14">
        <w:rPr>
          <w:rStyle w:val="ref-journal"/>
          <w:sz w:val="18"/>
          <w:lang w:val="en"/>
        </w:rPr>
        <w:t>Aust. N. Z. Wine Ind. J.</w:t>
      </w:r>
      <w:r w:rsidRPr="00702E14">
        <w:rPr>
          <w:rStyle w:val="mixed-citation"/>
          <w:sz w:val="18"/>
          <w:lang w:val="en"/>
        </w:rPr>
        <w:t xml:space="preserve"> </w:t>
      </w:r>
      <w:r w:rsidRPr="00702E14">
        <w:rPr>
          <w:rStyle w:val="ref-vol"/>
          <w:sz w:val="18"/>
          <w:lang w:val="en"/>
        </w:rPr>
        <w:t>23</w:t>
      </w:r>
      <w:r w:rsidRPr="00702E14">
        <w:rPr>
          <w:rStyle w:val="mixed-citation"/>
          <w:sz w:val="18"/>
          <w:lang w:val="en"/>
        </w:rPr>
        <w:t>:41–43</w:t>
      </w:r>
    </w:p>
  </w:footnote>
  <w:footnote w:id="6">
    <w:p w14:paraId="05C26AFC" w14:textId="77777777" w:rsidR="00063F4A" w:rsidRPr="00835B91" w:rsidRDefault="00063F4A" w:rsidP="00CA4D75">
      <w:pPr>
        <w:pStyle w:val="FootnoteText"/>
        <w:rPr>
          <w:lang w:val="en-AU"/>
        </w:rPr>
      </w:pPr>
      <w:r w:rsidRPr="00B1425F">
        <w:rPr>
          <w:rStyle w:val="FootnoteReference"/>
          <w:sz w:val="18"/>
        </w:rPr>
        <w:footnoteRef/>
      </w:r>
      <w:r w:rsidRPr="00B1425F">
        <w:rPr>
          <w:sz w:val="18"/>
        </w:rPr>
        <w:t xml:space="preserve"> </w:t>
      </w:r>
      <w:r w:rsidRPr="00B1425F">
        <w:rPr>
          <w:rFonts w:cs="Arial"/>
          <w:sz w:val="18"/>
          <w:lang w:eastAsia="en-AU" w:bidi="ar-SA"/>
        </w:rPr>
        <w:t xml:space="preserve">The conversion factor to convert degrees </w:t>
      </w:r>
      <w:r w:rsidRPr="00B1425F">
        <w:rPr>
          <w:sz w:val="18"/>
          <w:lang w:eastAsia="en-AU" w:bidi="ar-SA"/>
        </w:rPr>
        <w:t>B</w:t>
      </w:r>
      <w:r w:rsidRPr="00B1425F">
        <w:rPr>
          <w:rFonts w:cs="Arial"/>
          <w:sz w:val="18"/>
          <w:lang w:eastAsia="en-AU" w:bidi="ar-SA"/>
        </w:rPr>
        <w:t xml:space="preserve">é to degrees Brix is approximately 1.8, that is 1 degree </w:t>
      </w:r>
      <w:r w:rsidRPr="00B1425F">
        <w:rPr>
          <w:sz w:val="18"/>
          <w:lang w:eastAsia="en-AU" w:bidi="ar-SA"/>
        </w:rPr>
        <w:t>B</w:t>
      </w:r>
      <w:r w:rsidRPr="00B1425F">
        <w:rPr>
          <w:rFonts w:cs="Arial"/>
          <w:sz w:val="18"/>
          <w:lang w:eastAsia="en-AU" w:bidi="ar-SA"/>
        </w:rPr>
        <w:t>é = 1.8 degrees Brix.</w:t>
      </w:r>
      <w:r w:rsidRPr="00B1425F">
        <w:rPr>
          <w:sz w:val="18"/>
        </w:rPr>
        <w:t xml:space="preserve"> </w:t>
      </w:r>
      <w:hyperlink r:id="rId4" w:history="1">
        <w:r w:rsidRPr="00B1425F">
          <w:rPr>
            <w:rStyle w:val="Hyperlink"/>
            <w:rFonts w:cs="Arial"/>
            <w:sz w:val="18"/>
            <w:lang w:eastAsia="en-AU" w:bidi="ar-SA"/>
          </w:rPr>
          <w:t>http://www.ccwcoop.com.au/__files/d/40040/Baume%20Brix%20Conversion%20Chart.pdf</w:t>
        </w:r>
      </w:hyperlink>
      <w:r w:rsidRPr="00B1425F">
        <w:rPr>
          <w:rFonts w:cs="Arial"/>
          <w:sz w:val="18"/>
          <w:lang w:eastAsia="en-AU" w:bidi="ar-SA"/>
        </w:rPr>
        <w:t xml:space="preserve"> (Accessed 7 April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16482" w14:textId="77777777" w:rsidR="00133238" w:rsidRDefault="001332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93A30" w14:textId="2ACAD592" w:rsidR="00063F4A" w:rsidRPr="00616017" w:rsidRDefault="00063F4A" w:rsidP="00616017">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2956A" w14:textId="77777777" w:rsidR="00063F4A" w:rsidRDefault="00063F4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1B4B36C9"/>
    <w:multiLevelType w:val="hybridMultilevel"/>
    <w:tmpl w:val="108C4D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4643EC7"/>
    <w:multiLevelType w:val="hybridMultilevel"/>
    <w:tmpl w:val="91C239AC"/>
    <w:lvl w:ilvl="0" w:tplc="14090001">
      <w:start w:val="1"/>
      <w:numFmt w:val="bullet"/>
      <w:lvlText w:val=""/>
      <w:lvlJc w:val="left"/>
      <w:pPr>
        <w:ind w:left="720" w:hanging="360"/>
      </w:pPr>
      <w:rPr>
        <w:rFonts w:ascii="Symbol" w:hAnsi="Symbol" w:hint="default"/>
      </w:rPr>
    </w:lvl>
    <w:lvl w:ilvl="1" w:tplc="EB8A9C24">
      <w:numFmt w:val="bullet"/>
      <w:lvlText w:val="–"/>
      <w:lvlJc w:val="left"/>
      <w:pPr>
        <w:ind w:left="1440" w:hanging="360"/>
      </w:pPr>
      <w:rPr>
        <w:rFonts w:ascii="Arial" w:eastAsiaTheme="minorHAnsi"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7B20F6E"/>
    <w:multiLevelType w:val="hybridMultilevel"/>
    <w:tmpl w:val="67F452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98E618C"/>
    <w:multiLevelType w:val="hybridMultilevel"/>
    <w:tmpl w:val="322C42D6"/>
    <w:lvl w:ilvl="0" w:tplc="0809000F">
      <w:start w:val="1"/>
      <w:numFmt w:val="decimal"/>
      <w:lvlText w:val="%1."/>
      <w:lvlJc w:val="left"/>
      <w:pPr>
        <w:ind w:left="4046" w:hanging="360"/>
      </w:pPr>
      <w:rPr>
        <w:rFonts w:hint="default"/>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5">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39CF7BE9"/>
    <w:multiLevelType w:val="hybridMultilevel"/>
    <w:tmpl w:val="C33674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6BD04AD1"/>
    <w:multiLevelType w:val="hybridMultilevel"/>
    <w:tmpl w:val="E5827218"/>
    <w:lvl w:ilvl="0" w:tplc="EB76D2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8"/>
  </w:num>
  <w:num w:numId="6">
    <w:abstractNumId w:val="1"/>
  </w:num>
  <w:num w:numId="7">
    <w:abstractNumId w:val="7"/>
  </w:num>
  <w:num w:numId="8">
    <w:abstractNumId w:val="2"/>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1212"/>
    <w:rsid w:val="0000247B"/>
    <w:rsid w:val="0000469B"/>
    <w:rsid w:val="0000524F"/>
    <w:rsid w:val="00010E79"/>
    <w:rsid w:val="00011187"/>
    <w:rsid w:val="0001465B"/>
    <w:rsid w:val="00014E34"/>
    <w:rsid w:val="000332AE"/>
    <w:rsid w:val="00035FF3"/>
    <w:rsid w:val="000418F0"/>
    <w:rsid w:val="00044738"/>
    <w:rsid w:val="00051021"/>
    <w:rsid w:val="000524F0"/>
    <w:rsid w:val="00052D54"/>
    <w:rsid w:val="00056063"/>
    <w:rsid w:val="000576EB"/>
    <w:rsid w:val="00060259"/>
    <w:rsid w:val="00063F4A"/>
    <w:rsid w:val="00064B2D"/>
    <w:rsid w:val="00065F1F"/>
    <w:rsid w:val="000744FD"/>
    <w:rsid w:val="00075880"/>
    <w:rsid w:val="00076D33"/>
    <w:rsid w:val="00076D3B"/>
    <w:rsid w:val="00077859"/>
    <w:rsid w:val="00077AEA"/>
    <w:rsid w:val="00081B0A"/>
    <w:rsid w:val="00081E56"/>
    <w:rsid w:val="0009398A"/>
    <w:rsid w:val="000A0A89"/>
    <w:rsid w:val="000A0E8D"/>
    <w:rsid w:val="000A3D8B"/>
    <w:rsid w:val="000B427A"/>
    <w:rsid w:val="000B4514"/>
    <w:rsid w:val="000B6AF2"/>
    <w:rsid w:val="000C1F7C"/>
    <w:rsid w:val="000C2AEF"/>
    <w:rsid w:val="000D6FD4"/>
    <w:rsid w:val="000D7B1C"/>
    <w:rsid w:val="000E0AE4"/>
    <w:rsid w:val="000E1EA4"/>
    <w:rsid w:val="000E3DBC"/>
    <w:rsid w:val="000E59A4"/>
    <w:rsid w:val="000E662F"/>
    <w:rsid w:val="000F3CFE"/>
    <w:rsid w:val="000F6568"/>
    <w:rsid w:val="00101309"/>
    <w:rsid w:val="00102819"/>
    <w:rsid w:val="00104544"/>
    <w:rsid w:val="001071BB"/>
    <w:rsid w:val="0010778D"/>
    <w:rsid w:val="001122EC"/>
    <w:rsid w:val="00113B4F"/>
    <w:rsid w:val="001207D3"/>
    <w:rsid w:val="0012388D"/>
    <w:rsid w:val="00131AEF"/>
    <w:rsid w:val="00133238"/>
    <w:rsid w:val="00136B57"/>
    <w:rsid w:val="00137F48"/>
    <w:rsid w:val="001429E0"/>
    <w:rsid w:val="00150B54"/>
    <w:rsid w:val="00150F35"/>
    <w:rsid w:val="0015187A"/>
    <w:rsid w:val="00177BEC"/>
    <w:rsid w:val="00182C4C"/>
    <w:rsid w:val="001861CC"/>
    <w:rsid w:val="001878C5"/>
    <w:rsid w:val="00191B4C"/>
    <w:rsid w:val="00192A4D"/>
    <w:rsid w:val="0019399D"/>
    <w:rsid w:val="00197D8D"/>
    <w:rsid w:val="00197E3F"/>
    <w:rsid w:val="001A1A75"/>
    <w:rsid w:val="001A7E9A"/>
    <w:rsid w:val="001C27A3"/>
    <w:rsid w:val="001D43F6"/>
    <w:rsid w:val="001E09FA"/>
    <w:rsid w:val="001F6AEC"/>
    <w:rsid w:val="00202A6F"/>
    <w:rsid w:val="00211031"/>
    <w:rsid w:val="0022197C"/>
    <w:rsid w:val="00221D07"/>
    <w:rsid w:val="00224E3B"/>
    <w:rsid w:val="00227E4A"/>
    <w:rsid w:val="00233B45"/>
    <w:rsid w:val="00237A16"/>
    <w:rsid w:val="002421C1"/>
    <w:rsid w:val="0024452E"/>
    <w:rsid w:val="002461AA"/>
    <w:rsid w:val="00250197"/>
    <w:rsid w:val="002521B5"/>
    <w:rsid w:val="0026326F"/>
    <w:rsid w:val="002758A0"/>
    <w:rsid w:val="002812AC"/>
    <w:rsid w:val="00282FF3"/>
    <w:rsid w:val="0029204E"/>
    <w:rsid w:val="00292B9B"/>
    <w:rsid w:val="00293AC4"/>
    <w:rsid w:val="002957AD"/>
    <w:rsid w:val="002A0194"/>
    <w:rsid w:val="002A5F8B"/>
    <w:rsid w:val="002A7F6C"/>
    <w:rsid w:val="002B0071"/>
    <w:rsid w:val="002B457B"/>
    <w:rsid w:val="002C1A3B"/>
    <w:rsid w:val="002C6BA4"/>
    <w:rsid w:val="002D29F6"/>
    <w:rsid w:val="002E16D5"/>
    <w:rsid w:val="002E1820"/>
    <w:rsid w:val="002F137A"/>
    <w:rsid w:val="002F35EA"/>
    <w:rsid w:val="002F6488"/>
    <w:rsid w:val="0030147B"/>
    <w:rsid w:val="00303BF1"/>
    <w:rsid w:val="00305C54"/>
    <w:rsid w:val="0031016C"/>
    <w:rsid w:val="0031426B"/>
    <w:rsid w:val="0031484D"/>
    <w:rsid w:val="0032117D"/>
    <w:rsid w:val="003213F9"/>
    <w:rsid w:val="00323AB6"/>
    <w:rsid w:val="00323DBF"/>
    <w:rsid w:val="0032444A"/>
    <w:rsid w:val="00326A27"/>
    <w:rsid w:val="00327867"/>
    <w:rsid w:val="00331658"/>
    <w:rsid w:val="00332B12"/>
    <w:rsid w:val="0033460F"/>
    <w:rsid w:val="0033657D"/>
    <w:rsid w:val="00337CBC"/>
    <w:rsid w:val="003428FC"/>
    <w:rsid w:val="00346622"/>
    <w:rsid w:val="003507DB"/>
    <w:rsid w:val="00351B07"/>
    <w:rsid w:val="00357172"/>
    <w:rsid w:val="00363581"/>
    <w:rsid w:val="0036533D"/>
    <w:rsid w:val="00371B29"/>
    <w:rsid w:val="003766F8"/>
    <w:rsid w:val="00380106"/>
    <w:rsid w:val="003814F0"/>
    <w:rsid w:val="00381E07"/>
    <w:rsid w:val="00385788"/>
    <w:rsid w:val="00385AE9"/>
    <w:rsid w:val="00386E2C"/>
    <w:rsid w:val="00391769"/>
    <w:rsid w:val="003919BD"/>
    <w:rsid w:val="003953E1"/>
    <w:rsid w:val="003956B3"/>
    <w:rsid w:val="003A0A4D"/>
    <w:rsid w:val="003A3D30"/>
    <w:rsid w:val="003A68BE"/>
    <w:rsid w:val="003A7B84"/>
    <w:rsid w:val="003B7A6D"/>
    <w:rsid w:val="003C11CB"/>
    <w:rsid w:val="003C4969"/>
    <w:rsid w:val="003C561A"/>
    <w:rsid w:val="003D1154"/>
    <w:rsid w:val="003D2CDC"/>
    <w:rsid w:val="003E3D2E"/>
    <w:rsid w:val="003E41D5"/>
    <w:rsid w:val="003E46BA"/>
    <w:rsid w:val="003F062A"/>
    <w:rsid w:val="003F74C1"/>
    <w:rsid w:val="00400B22"/>
    <w:rsid w:val="00401ADE"/>
    <w:rsid w:val="00405B1A"/>
    <w:rsid w:val="00410C76"/>
    <w:rsid w:val="00411907"/>
    <w:rsid w:val="004129C0"/>
    <w:rsid w:val="004149F9"/>
    <w:rsid w:val="00417271"/>
    <w:rsid w:val="00417EE3"/>
    <w:rsid w:val="004207EB"/>
    <w:rsid w:val="00421730"/>
    <w:rsid w:val="0042209B"/>
    <w:rsid w:val="00422EC9"/>
    <w:rsid w:val="00423AC7"/>
    <w:rsid w:val="004244CD"/>
    <w:rsid w:val="004324CC"/>
    <w:rsid w:val="00432A42"/>
    <w:rsid w:val="00437276"/>
    <w:rsid w:val="00453646"/>
    <w:rsid w:val="00456B54"/>
    <w:rsid w:val="00456BD5"/>
    <w:rsid w:val="00457A3C"/>
    <w:rsid w:val="00464643"/>
    <w:rsid w:val="004670E1"/>
    <w:rsid w:val="00472B65"/>
    <w:rsid w:val="00474514"/>
    <w:rsid w:val="00480D10"/>
    <w:rsid w:val="00484929"/>
    <w:rsid w:val="004862E1"/>
    <w:rsid w:val="00486793"/>
    <w:rsid w:val="00486C66"/>
    <w:rsid w:val="00490420"/>
    <w:rsid w:val="00494A3F"/>
    <w:rsid w:val="004A2037"/>
    <w:rsid w:val="004A2475"/>
    <w:rsid w:val="004A793C"/>
    <w:rsid w:val="004B047B"/>
    <w:rsid w:val="004B1544"/>
    <w:rsid w:val="004B4CDC"/>
    <w:rsid w:val="004B6B7A"/>
    <w:rsid w:val="004D121E"/>
    <w:rsid w:val="004D1B1C"/>
    <w:rsid w:val="004E4B9A"/>
    <w:rsid w:val="004E6C2D"/>
    <w:rsid w:val="004F4F98"/>
    <w:rsid w:val="004F69F6"/>
    <w:rsid w:val="004F764B"/>
    <w:rsid w:val="004F79AC"/>
    <w:rsid w:val="00506E9B"/>
    <w:rsid w:val="00511270"/>
    <w:rsid w:val="005123AA"/>
    <w:rsid w:val="00512DDC"/>
    <w:rsid w:val="00515378"/>
    <w:rsid w:val="005207D8"/>
    <w:rsid w:val="00523930"/>
    <w:rsid w:val="00523ADB"/>
    <w:rsid w:val="005244F1"/>
    <w:rsid w:val="005253EA"/>
    <w:rsid w:val="005254A1"/>
    <w:rsid w:val="00532A8F"/>
    <w:rsid w:val="0053779B"/>
    <w:rsid w:val="00537CDC"/>
    <w:rsid w:val="00543F42"/>
    <w:rsid w:val="00547A46"/>
    <w:rsid w:val="00560185"/>
    <w:rsid w:val="00562917"/>
    <w:rsid w:val="00571B8C"/>
    <w:rsid w:val="005740BC"/>
    <w:rsid w:val="00575A20"/>
    <w:rsid w:val="00580DDF"/>
    <w:rsid w:val="005811B7"/>
    <w:rsid w:val="00582DFF"/>
    <w:rsid w:val="00582F00"/>
    <w:rsid w:val="00586228"/>
    <w:rsid w:val="00591143"/>
    <w:rsid w:val="005946D3"/>
    <w:rsid w:val="005949F6"/>
    <w:rsid w:val="00597631"/>
    <w:rsid w:val="005A1A00"/>
    <w:rsid w:val="005A572E"/>
    <w:rsid w:val="005A7B7B"/>
    <w:rsid w:val="005B084E"/>
    <w:rsid w:val="005B5499"/>
    <w:rsid w:val="005B6AF4"/>
    <w:rsid w:val="005C04CB"/>
    <w:rsid w:val="005D16AD"/>
    <w:rsid w:val="005D2016"/>
    <w:rsid w:val="005D514D"/>
    <w:rsid w:val="005D72E1"/>
    <w:rsid w:val="005E06C0"/>
    <w:rsid w:val="005E58D3"/>
    <w:rsid w:val="005E6E16"/>
    <w:rsid w:val="005F17F5"/>
    <w:rsid w:val="005F400E"/>
    <w:rsid w:val="005F42F2"/>
    <w:rsid w:val="005F7342"/>
    <w:rsid w:val="0060767B"/>
    <w:rsid w:val="00610A3C"/>
    <w:rsid w:val="00611F9F"/>
    <w:rsid w:val="006138D7"/>
    <w:rsid w:val="00615E83"/>
    <w:rsid w:val="00616017"/>
    <w:rsid w:val="006163C5"/>
    <w:rsid w:val="00616B2C"/>
    <w:rsid w:val="0062450B"/>
    <w:rsid w:val="00624EA9"/>
    <w:rsid w:val="00627F48"/>
    <w:rsid w:val="0063455F"/>
    <w:rsid w:val="00635814"/>
    <w:rsid w:val="006368FE"/>
    <w:rsid w:val="00641C7B"/>
    <w:rsid w:val="00656ED8"/>
    <w:rsid w:val="00663FCF"/>
    <w:rsid w:val="006652A2"/>
    <w:rsid w:val="00671786"/>
    <w:rsid w:val="00676F24"/>
    <w:rsid w:val="00683071"/>
    <w:rsid w:val="00691122"/>
    <w:rsid w:val="00692490"/>
    <w:rsid w:val="006969CC"/>
    <w:rsid w:val="00696A15"/>
    <w:rsid w:val="006A02AD"/>
    <w:rsid w:val="006A48A7"/>
    <w:rsid w:val="006A5D40"/>
    <w:rsid w:val="006C22A7"/>
    <w:rsid w:val="006C5CF5"/>
    <w:rsid w:val="006D16E2"/>
    <w:rsid w:val="006D33FF"/>
    <w:rsid w:val="006E02BA"/>
    <w:rsid w:val="006E10A1"/>
    <w:rsid w:val="006F2D4F"/>
    <w:rsid w:val="006F4A82"/>
    <w:rsid w:val="00702E14"/>
    <w:rsid w:val="0070464B"/>
    <w:rsid w:val="00710C37"/>
    <w:rsid w:val="0071396F"/>
    <w:rsid w:val="0072011E"/>
    <w:rsid w:val="007219DF"/>
    <w:rsid w:val="00724FA4"/>
    <w:rsid w:val="00730800"/>
    <w:rsid w:val="00752723"/>
    <w:rsid w:val="00755F02"/>
    <w:rsid w:val="007602AA"/>
    <w:rsid w:val="00765298"/>
    <w:rsid w:val="007652EF"/>
    <w:rsid w:val="00765DE1"/>
    <w:rsid w:val="00772BDC"/>
    <w:rsid w:val="00777437"/>
    <w:rsid w:val="00780792"/>
    <w:rsid w:val="00783095"/>
    <w:rsid w:val="0078309E"/>
    <w:rsid w:val="00795D86"/>
    <w:rsid w:val="007A1927"/>
    <w:rsid w:val="007A44B4"/>
    <w:rsid w:val="007A53BF"/>
    <w:rsid w:val="007A5EA5"/>
    <w:rsid w:val="007A7D3D"/>
    <w:rsid w:val="007B225D"/>
    <w:rsid w:val="007B37B3"/>
    <w:rsid w:val="007C1C64"/>
    <w:rsid w:val="007C22CB"/>
    <w:rsid w:val="007D0189"/>
    <w:rsid w:val="007E48BC"/>
    <w:rsid w:val="007E79F7"/>
    <w:rsid w:val="007F05B2"/>
    <w:rsid w:val="007F3630"/>
    <w:rsid w:val="007F7BF7"/>
    <w:rsid w:val="00807559"/>
    <w:rsid w:val="00813464"/>
    <w:rsid w:val="00831154"/>
    <w:rsid w:val="008450BC"/>
    <w:rsid w:val="00847066"/>
    <w:rsid w:val="00850B09"/>
    <w:rsid w:val="00852088"/>
    <w:rsid w:val="00852BC2"/>
    <w:rsid w:val="0085334B"/>
    <w:rsid w:val="008537BA"/>
    <w:rsid w:val="00856712"/>
    <w:rsid w:val="00860808"/>
    <w:rsid w:val="0086147B"/>
    <w:rsid w:val="00861C13"/>
    <w:rsid w:val="00862349"/>
    <w:rsid w:val="008623AD"/>
    <w:rsid w:val="0086571E"/>
    <w:rsid w:val="00870214"/>
    <w:rsid w:val="00871116"/>
    <w:rsid w:val="0088133D"/>
    <w:rsid w:val="00885C51"/>
    <w:rsid w:val="008911E0"/>
    <w:rsid w:val="008952CA"/>
    <w:rsid w:val="00896B85"/>
    <w:rsid w:val="008A243D"/>
    <w:rsid w:val="008C481E"/>
    <w:rsid w:val="008C4E76"/>
    <w:rsid w:val="008C7199"/>
    <w:rsid w:val="008D06C6"/>
    <w:rsid w:val="008D5E9D"/>
    <w:rsid w:val="008E5CE9"/>
    <w:rsid w:val="008E6250"/>
    <w:rsid w:val="008F78A8"/>
    <w:rsid w:val="00905757"/>
    <w:rsid w:val="00906BC2"/>
    <w:rsid w:val="009177D5"/>
    <w:rsid w:val="00917A0F"/>
    <w:rsid w:val="00917C6F"/>
    <w:rsid w:val="00920249"/>
    <w:rsid w:val="00923128"/>
    <w:rsid w:val="00925D4D"/>
    <w:rsid w:val="00932F14"/>
    <w:rsid w:val="00936E2D"/>
    <w:rsid w:val="0094247F"/>
    <w:rsid w:val="00942D60"/>
    <w:rsid w:val="0094358A"/>
    <w:rsid w:val="009460FA"/>
    <w:rsid w:val="00946DF5"/>
    <w:rsid w:val="00947534"/>
    <w:rsid w:val="009478A1"/>
    <w:rsid w:val="009634AA"/>
    <w:rsid w:val="0096508C"/>
    <w:rsid w:val="0096523B"/>
    <w:rsid w:val="00972D06"/>
    <w:rsid w:val="0097512C"/>
    <w:rsid w:val="009822BF"/>
    <w:rsid w:val="0099323D"/>
    <w:rsid w:val="00993F49"/>
    <w:rsid w:val="0099623A"/>
    <w:rsid w:val="009A024A"/>
    <w:rsid w:val="009A2699"/>
    <w:rsid w:val="009A2DC9"/>
    <w:rsid w:val="009A391C"/>
    <w:rsid w:val="009A4FF1"/>
    <w:rsid w:val="009A7C4B"/>
    <w:rsid w:val="009B0014"/>
    <w:rsid w:val="009C4852"/>
    <w:rsid w:val="009E0A61"/>
    <w:rsid w:val="009E3010"/>
    <w:rsid w:val="009E46F5"/>
    <w:rsid w:val="009E4EB8"/>
    <w:rsid w:val="009E5C40"/>
    <w:rsid w:val="009E717A"/>
    <w:rsid w:val="009E72C3"/>
    <w:rsid w:val="009F0C4B"/>
    <w:rsid w:val="009F4B46"/>
    <w:rsid w:val="009F6D7D"/>
    <w:rsid w:val="009F7065"/>
    <w:rsid w:val="00A2449C"/>
    <w:rsid w:val="00A318EB"/>
    <w:rsid w:val="00A31CBE"/>
    <w:rsid w:val="00A5018C"/>
    <w:rsid w:val="00A51048"/>
    <w:rsid w:val="00A551B9"/>
    <w:rsid w:val="00A56DC7"/>
    <w:rsid w:val="00A57508"/>
    <w:rsid w:val="00A66399"/>
    <w:rsid w:val="00A66FDD"/>
    <w:rsid w:val="00A671E6"/>
    <w:rsid w:val="00A709E5"/>
    <w:rsid w:val="00A74FD1"/>
    <w:rsid w:val="00A80979"/>
    <w:rsid w:val="00A84A58"/>
    <w:rsid w:val="00A929A9"/>
    <w:rsid w:val="00A957CC"/>
    <w:rsid w:val="00A96594"/>
    <w:rsid w:val="00AA41BA"/>
    <w:rsid w:val="00AA6D0D"/>
    <w:rsid w:val="00AA6FA3"/>
    <w:rsid w:val="00AB377D"/>
    <w:rsid w:val="00AC35D6"/>
    <w:rsid w:val="00AC428E"/>
    <w:rsid w:val="00AD344F"/>
    <w:rsid w:val="00AE1CB4"/>
    <w:rsid w:val="00AE4FFD"/>
    <w:rsid w:val="00AF053C"/>
    <w:rsid w:val="00AF24FA"/>
    <w:rsid w:val="00AF387F"/>
    <w:rsid w:val="00AF397D"/>
    <w:rsid w:val="00AF7F64"/>
    <w:rsid w:val="00B00E7F"/>
    <w:rsid w:val="00B05641"/>
    <w:rsid w:val="00B14AFE"/>
    <w:rsid w:val="00B17112"/>
    <w:rsid w:val="00B203BC"/>
    <w:rsid w:val="00B21055"/>
    <w:rsid w:val="00B21DCC"/>
    <w:rsid w:val="00B22054"/>
    <w:rsid w:val="00B25F37"/>
    <w:rsid w:val="00B27801"/>
    <w:rsid w:val="00B37158"/>
    <w:rsid w:val="00B420DD"/>
    <w:rsid w:val="00B425AA"/>
    <w:rsid w:val="00B44422"/>
    <w:rsid w:val="00B46EA0"/>
    <w:rsid w:val="00B47FDB"/>
    <w:rsid w:val="00B55714"/>
    <w:rsid w:val="00B57291"/>
    <w:rsid w:val="00B618D9"/>
    <w:rsid w:val="00B63BBA"/>
    <w:rsid w:val="00B66138"/>
    <w:rsid w:val="00B70A35"/>
    <w:rsid w:val="00B731D3"/>
    <w:rsid w:val="00B75B57"/>
    <w:rsid w:val="00B77C18"/>
    <w:rsid w:val="00B811B3"/>
    <w:rsid w:val="00B839A3"/>
    <w:rsid w:val="00B902BD"/>
    <w:rsid w:val="00B92501"/>
    <w:rsid w:val="00B93860"/>
    <w:rsid w:val="00B93DD0"/>
    <w:rsid w:val="00BA1009"/>
    <w:rsid w:val="00BB0EC9"/>
    <w:rsid w:val="00BC159C"/>
    <w:rsid w:val="00BC2E37"/>
    <w:rsid w:val="00BC6AAB"/>
    <w:rsid w:val="00BC7EF1"/>
    <w:rsid w:val="00BD2A39"/>
    <w:rsid w:val="00BD2E80"/>
    <w:rsid w:val="00BD49FF"/>
    <w:rsid w:val="00BD4B64"/>
    <w:rsid w:val="00BD77E1"/>
    <w:rsid w:val="00BE11B8"/>
    <w:rsid w:val="00BE2D6A"/>
    <w:rsid w:val="00BE6FF2"/>
    <w:rsid w:val="00BE7538"/>
    <w:rsid w:val="00BF3D82"/>
    <w:rsid w:val="00BF7FF0"/>
    <w:rsid w:val="00C077AA"/>
    <w:rsid w:val="00C11AEA"/>
    <w:rsid w:val="00C12502"/>
    <w:rsid w:val="00C12FF9"/>
    <w:rsid w:val="00C1507C"/>
    <w:rsid w:val="00C20E06"/>
    <w:rsid w:val="00C21DA2"/>
    <w:rsid w:val="00C236ED"/>
    <w:rsid w:val="00C26B3B"/>
    <w:rsid w:val="00C3082F"/>
    <w:rsid w:val="00C324BE"/>
    <w:rsid w:val="00C34FFB"/>
    <w:rsid w:val="00C402E5"/>
    <w:rsid w:val="00C40AA5"/>
    <w:rsid w:val="00C44EB2"/>
    <w:rsid w:val="00C46F70"/>
    <w:rsid w:val="00C476D0"/>
    <w:rsid w:val="00C55FC2"/>
    <w:rsid w:val="00C60AC2"/>
    <w:rsid w:val="00C62175"/>
    <w:rsid w:val="00C6434A"/>
    <w:rsid w:val="00C64555"/>
    <w:rsid w:val="00C64F72"/>
    <w:rsid w:val="00C740A5"/>
    <w:rsid w:val="00C74398"/>
    <w:rsid w:val="00C830B9"/>
    <w:rsid w:val="00C836E3"/>
    <w:rsid w:val="00C836FF"/>
    <w:rsid w:val="00C854DC"/>
    <w:rsid w:val="00C85D20"/>
    <w:rsid w:val="00C86577"/>
    <w:rsid w:val="00C9185C"/>
    <w:rsid w:val="00C91C02"/>
    <w:rsid w:val="00C92E07"/>
    <w:rsid w:val="00C96868"/>
    <w:rsid w:val="00CA0416"/>
    <w:rsid w:val="00CA063B"/>
    <w:rsid w:val="00CA4D75"/>
    <w:rsid w:val="00CA5734"/>
    <w:rsid w:val="00CA706E"/>
    <w:rsid w:val="00CB115C"/>
    <w:rsid w:val="00CC3764"/>
    <w:rsid w:val="00CC3A35"/>
    <w:rsid w:val="00CC5468"/>
    <w:rsid w:val="00CC560B"/>
    <w:rsid w:val="00CC75E2"/>
    <w:rsid w:val="00CD2527"/>
    <w:rsid w:val="00CD46EB"/>
    <w:rsid w:val="00CD5865"/>
    <w:rsid w:val="00CD7EBF"/>
    <w:rsid w:val="00CE59AA"/>
    <w:rsid w:val="00CF0E86"/>
    <w:rsid w:val="00D00DFA"/>
    <w:rsid w:val="00D056F1"/>
    <w:rsid w:val="00D06616"/>
    <w:rsid w:val="00D144D7"/>
    <w:rsid w:val="00D15A08"/>
    <w:rsid w:val="00D23DB6"/>
    <w:rsid w:val="00D30910"/>
    <w:rsid w:val="00D51A95"/>
    <w:rsid w:val="00D54CFD"/>
    <w:rsid w:val="00D55024"/>
    <w:rsid w:val="00D56A49"/>
    <w:rsid w:val="00D60568"/>
    <w:rsid w:val="00D70C7A"/>
    <w:rsid w:val="00D72A29"/>
    <w:rsid w:val="00D741AC"/>
    <w:rsid w:val="00D834E5"/>
    <w:rsid w:val="00D96C9C"/>
    <w:rsid w:val="00DA10A8"/>
    <w:rsid w:val="00DA342A"/>
    <w:rsid w:val="00DA3D7C"/>
    <w:rsid w:val="00DA5932"/>
    <w:rsid w:val="00DA7FF0"/>
    <w:rsid w:val="00DB123A"/>
    <w:rsid w:val="00DB1E08"/>
    <w:rsid w:val="00DB2973"/>
    <w:rsid w:val="00DC0FBA"/>
    <w:rsid w:val="00DC1B56"/>
    <w:rsid w:val="00DC20CC"/>
    <w:rsid w:val="00DC2129"/>
    <w:rsid w:val="00DC6570"/>
    <w:rsid w:val="00DD265C"/>
    <w:rsid w:val="00DD3703"/>
    <w:rsid w:val="00DD5C66"/>
    <w:rsid w:val="00DE0916"/>
    <w:rsid w:val="00DE5528"/>
    <w:rsid w:val="00DF25C3"/>
    <w:rsid w:val="00DF5CFF"/>
    <w:rsid w:val="00DF72BB"/>
    <w:rsid w:val="00E0326F"/>
    <w:rsid w:val="00E04062"/>
    <w:rsid w:val="00E063C6"/>
    <w:rsid w:val="00E2003B"/>
    <w:rsid w:val="00E20C26"/>
    <w:rsid w:val="00E26887"/>
    <w:rsid w:val="00E279D8"/>
    <w:rsid w:val="00E30092"/>
    <w:rsid w:val="00E3190D"/>
    <w:rsid w:val="00E319B1"/>
    <w:rsid w:val="00E327A6"/>
    <w:rsid w:val="00E32BC1"/>
    <w:rsid w:val="00E3684F"/>
    <w:rsid w:val="00E47D3B"/>
    <w:rsid w:val="00E47DD3"/>
    <w:rsid w:val="00E51375"/>
    <w:rsid w:val="00E5492F"/>
    <w:rsid w:val="00E572B1"/>
    <w:rsid w:val="00E57897"/>
    <w:rsid w:val="00E6369A"/>
    <w:rsid w:val="00E70A86"/>
    <w:rsid w:val="00E73E50"/>
    <w:rsid w:val="00E777EC"/>
    <w:rsid w:val="00E80FCD"/>
    <w:rsid w:val="00E83E54"/>
    <w:rsid w:val="00E85AC5"/>
    <w:rsid w:val="00E92E6F"/>
    <w:rsid w:val="00E93027"/>
    <w:rsid w:val="00EA2226"/>
    <w:rsid w:val="00EA294A"/>
    <w:rsid w:val="00EA7DB0"/>
    <w:rsid w:val="00EA7F2F"/>
    <w:rsid w:val="00EB56AB"/>
    <w:rsid w:val="00EB576F"/>
    <w:rsid w:val="00EB6590"/>
    <w:rsid w:val="00EB763E"/>
    <w:rsid w:val="00EC00DE"/>
    <w:rsid w:val="00EC21DF"/>
    <w:rsid w:val="00EC30E1"/>
    <w:rsid w:val="00EC3436"/>
    <w:rsid w:val="00EC66BB"/>
    <w:rsid w:val="00ED172A"/>
    <w:rsid w:val="00ED2587"/>
    <w:rsid w:val="00EE01DC"/>
    <w:rsid w:val="00EE07DC"/>
    <w:rsid w:val="00EE74FE"/>
    <w:rsid w:val="00F14AB3"/>
    <w:rsid w:val="00F14BEC"/>
    <w:rsid w:val="00F16E85"/>
    <w:rsid w:val="00F20257"/>
    <w:rsid w:val="00F224B7"/>
    <w:rsid w:val="00F225C5"/>
    <w:rsid w:val="00F2587A"/>
    <w:rsid w:val="00F33470"/>
    <w:rsid w:val="00F34E02"/>
    <w:rsid w:val="00F3715D"/>
    <w:rsid w:val="00F37A10"/>
    <w:rsid w:val="00F4020F"/>
    <w:rsid w:val="00F420C8"/>
    <w:rsid w:val="00F42A4C"/>
    <w:rsid w:val="00F44AD5"/>
    <w:rsid w:val="00F526BD"/>
    <w:rsid w:val="00F57F96"/>
    <w:rsid w:val="00F61B20"/>
    <w:rsid w:val="00F634A1"/>
    <w:rsid w:val="00F80640"/>
    <w:rsid w:val="00F859CF"/>
    <w:rsid w:val="00F85BAE"/>
    <w:rsid w:val="00F92548"/>
    <w:rsid w:val="00F94310"/>
    <w:rsid w:val="00FA7A50"/>
    <w:rsid w:val="00FB6746"/>
    <w:rsid w:val="00FB7512"/>
    <w:rsid w:val="00FD7547"/>
    <w:rsid w:val="00FE287B"/>
    <w:rsid w:val="00FE6B50"/>
    <w:rsid w:val="00FE7067"/>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4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header" w:uiPriority="3" w:qFormat="1"/>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1"/>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uiPriority w:val="3"/>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ListParagraph">
    <w:name w:val="List Paragraph"/>
    <w:basedOn w:val="Normal"/>
    <w:uiPriority w:val="34"/>
    <w:rsid w:val="00C64F72"/>
    <w:pPr>
      <w:ind w:left="720"/>
      <w:contextualSpacing/>
    </w:pPr>
  </w:style>
  <w:style w:type="table" w:customStyle="1" w:styleId="TableGrid1">
    <w:name w:val="Table Grid1"/>
    <w:basedOn w:val="TableNormal"/>
    <w:next w:val="TableGrid"/>
    <w:uiPriority w:val="59"/>
    <w:rsid w:val="007A19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rsid w:val="004244CD"/>
    <w:rPr>
      <w:sz w:val="20"/>
      <w:szCs w:val="20"/>
    </w:rPr>
  </w:style>
  <w:style w:type="character" w:customStyle="1" w:styleId="EndnoteTextChar">
    <w:name w:val="Endnote Text Char"/>
    <w:basedOn w:val="DefaultParagraphFont"/>
    <w:link w:val="EndnoteText"/>
    <w:rsid w:val="004244CD"/>
    <w:rPr>
      <w:rFonts w:ascii="Arial" w:hAnsi="Arial"/>
      <w:lang w:eastAsia="en-US" w:bidi="en-US"/>
    </w:rPr>
  </w:style>
  <w:style w:type="character" w:styleId="EndnoteReference">
    <w:name w:val="endnote reference"/>
    <w:basedOn w:val="DefaultParagraphFont"/>
    <w:rsid w:val="004244CD"/>
    <w:rPr>
      <w:vertAlign w:val="superscript"/>
    </w:rPr>
  </w:style>
  <w:style w:type="character" w:customStyle="1" w:styleId="mixed-citation">
    <w:name w:val="mixed-citation"/>
    <w:basedOn w:val="DefaultParagraphFont"/>
    <w:rsid w:val="004244CD"/>
  </w:style>
  <w:style w:type="character" w:customStyle="1" w:styleId="ref-title">
    <w:name w:val="ref-title"/>
    <w:basedOn w:val="DefaultParagraphFont"/>
    <w:rsid w:val="004244CD"/>
  </w:style>
  <w:style w:type="character" w:customStyle="1" w:styleId="ref-journal">
    <w:name w:val="ref-journal"/>
    <w:basedOn w:val="DefaultParagraphFont"/>
    <w:rsid w:val="004244CD"/>
  </w:style>
  <w:style w:type="character" w:customStyle="1" w:styleId="ref-vol">
    <w:name w:val="ref-vol"/>
    <w:basedOn w:val="DefaultParagraphFont"/>
    <w:rsid w:val="004244CD"/>
  </w:style>
  <w:style w:type="paragraph" w:customStyle="1" w:styleId="FSTableColumnRowheading">
    <w:name w:val="FSTable Column/Row heading"/>
    <w:basedOn w:val="Normal"/>
    <w:uiPriority w:val="8"/>
    <w:qFormat/>
    <w:locked/>
    <w:rsid w:val="00A57508"/>
    <w:pPr>
      <w:widowControl/>
      <w:spacing w:before="120" w:after="120"/>
    </w:pPr>
    <w:rPr>
      <w:rFonts w:eastAsiaTheme="minorHAnsi" w:cstheme="minorBidi"/>
      <w:b/>
      <w:sz w:val="20"/>
      <w:szCs w:val="20"/>
      <w:lang w:bidi="ar-SA"/>
    </w:rPr>
  </w:style>
  <w:style w:type="table" w:customStyle="1" w:styleId="TableGrid2">
    <w:name w:val="Table Grid2"/>
    <w:basedOn w:val="TableNormal"/>
    <w:next w:val="TableGrid"/>
    <w:uiPriority w:val="59"/>
    <w:rsid w:val="0021103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rsid w:val="00A5018C"/>
    <w:rPr>
      <w:b/>
      <w:bCs/>
    </w:rPr>
  </w:style>
  <w:style w:type="character" w:customStyle="1" w:styleId="CommentSubjectChar">
    <w:name w:val="Comment Subject Char"/>
    <w:basedOn w:val="CommentTextChar"/>
    <w:link w:val="CommentSubject"/>
    <w:rsid w:val="00A5018C"/>
    <w:rPr>
      <w:rFonts w:ascii="Arial" w:hAnsi="Arial"/>
      <w:b/>
      <w:bCs/>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header" w:uiPriority="3" w:qFormat="1"/>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1"/>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uiPriority w:val="3"/>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ListParagraph">
    <w:name w:val="List Paragraph"/>
    <w:basedOn w:val="Normal"/>
    <w:uiPriority w:val="34"/>
    <w:rsid w:val="00C64F72"/>
    <w:pPr>
      <w:ind w:left="720"/>
      <w:contextualSpacing/>
    </w:pPr>
  </w:style>
  <w:style w:type="table" w:customStyle="1" w:styleId="TableGrid1">
    <w:name w:val="Table Grid1"/>
    <w:basedOn w:val="TableNormal"/>
    <w:next w:val="TableGrid"/>
    <w:uiPriority w:val="59"/>
    <w:rsid w:val="007A19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rsid w:val="004244CD"/>
    <w:rPr>
      <w:sz w:val="20"/>
      <w:szCs w:val="20"/>
    </w:rPr>
  </w:style>
  <w:style w:type="character" w:customStyle="1" w:styleId="EndnoteTextChar">
    <w:name w:val="Endnote Text Char"/>
    <w:basedOn w:val="DefaultParagraphFont"/>
    <w:link w:val="EndnoteText"/>
    <w:rsid w:val="004244CD"/>
    <w:rPr>
      <w:rFonts w:ascii="Arial" w:hAnsi="Arial"/>
      <w:lang w:eastAsia="en-US" w:bidi="en-US"/>
    </w:rPr>
  </w:style>
  <w:style w:type="character" w:styleId="EndnoteReference">
    <w:name w:val="endnote reference"/>
    <w:basedOn w:val="DefaultParagraphFont"/>
    <w:rsid w:val="004244CD"/>
    <w:rPr>
      <w:vertAlign w:val="superscript"/>
    </w:rPr>
  </w:style>
  <w:style w:type="character" w:customStyle="1" w:styleId="mixed-citation">
    <w:name w:val="mixed-citation"/>
    <w:basedOn w:val="DefaultParagraphFont"/>
    <w:rsid w:val="004244CD"/>
  </w:style>
  <w:style w:type="character" w:customStyle="1" w:styleId="ref-title">
    <w:name w:val="ref-title"/>
    <w:basedOn w:val="DefaultParagraphFont"/>
    <w:rsid w:val="004244CD"/>
  </w:style>
  <w:style w:type="character" w:customStyle="1" w:styleId="ref-journal">
    <w:name w:val="ref-journal"/>
    <w:basedOn w:val="DefaultParagraphFont"/>
    <w:rsid w:val="004244CD"/>
  </w:style>
  <w:style w:type="character" w:customStyle="1" w:styleId="ref-vol">
    <w:name w:val="ref-vol"/>
    <w:basedOn w:val="DefaultParagraphFont"/>
    <w:rsid w:val="004244CD"/>
  </w:style>
  <w:style w:type="paragraph" w:customStyle="1" w:styleId="FSTableColumnRowheading">
    <w:name w:val="FSTable Column/Row heading"/>
    <w:basedOn w:val="Normal"/>
    <w:uiPriority w:val="8"/>
    <w:qFormat/>
    <w:locked/>
    <w:rsid w:val="00A57508"/>
    <w:pPr>
      <w:widowControl/>
      <w:spacing w:before="120" w:after="120"/>
    </w:pPr>
    <w:rPr>
      <w:rFonts w:eastAsiaTheme="minorHAnsi" w:cstheme="minorBidi"/>
      <w:b/>
      <w:sz w:val="20"/>
      <w:szCs w:val="20"/>
      <w:lang w:bidi="ar-SA"/>
    </w:rPr>
  </w:style>
  <w:style w:type="table" w:customStyle="1" w:styleId="TableGrid2">
    <w:name w:val="Table Grid2"/>
    <w:basedOn w:val="TableNormal"/>
    <w:next w:val="TableGrid"/>
    <w:uiPriority w:val="59"/>
    <w:rsid w:val="0021103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rsid w:val="00A5018C"/>
    <w:rPr>
      <w:b/>
      <w:bCs/>
    </w:rPr>
  </w:style>
  <w:style w:type="character" w:customStyle="1" w:styleId="CommentSubjectChar">
    <w:name w:val="Comment Subject Char"/>
    <w:basedOn w:val="CommentTextChar"/>
    <w:link w:val="CommentSubject"/>
    <w:rsid w:val="00A5018C"/>
    <w:rPr>
      <w:rFonts w:ascii="Arial" w:hAnsi="Arial"/>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ur-lex.europa.eu/legal-content/EN/TXT/PDF/?uri=CELEX:32013R1308&amp;from=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xUriServ/LexUriServ.do?uri=OJ:L:2008:148:0001:0061:EN:PDF" TargetMode="External"/><Relationship Id="rId2" Type="http://schemas.openxmlformats.org/officeDocument/2006/relationships/numbering" Target="numbering.xml"/><Relationship Id="rId16" Type="http://schemas.openxmlformats.org/officeDocument/2006/relationships/hyperlink" Target="http://www.awri.com.au/information_services/ebulletin/2013/03/27/stuck-ferment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ita.doc.gov/td/ocg/maa.pdf" TargetMode="External"/><Relationship Id="rId2" Type="http://schemas.openxmlformats.org/officeDocument/2006/relationships/hyperlink" Target="http://eur-lex.europa.eu/legal-content/EN/TXT/PDF/?uri=OJ:JOL_2006_087_R_0001_01&amp;from=EN" TargetMode="External"/><Relationship Id="rId1" Type="http://schemas.openxmlformats.org/officeDocument/2006/relationships/hyperlink" Target="http://www.ttb.gov/agreements/us-eu-wine-agreement.pdf" TargetMode="External"/><Relationship Id="rId4" Type="http://schemas.openxmlformats.org/officeDocument/2006/relationships/hyperlink" Target="http://www.ccwcoop.com.au/__files/d/40040/Baume%20Brix%20Conversion%20Ch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2DB74A-DBF2-45FC-A7E8-3FC5DE32FE99}"/>
</file>

<file path=customXml/itemProps2.xml><?xml version="1.0" encoding="utf-8"?>
<ds:datastoreItem xmlns:ds="http://schemas.openxmlformats.org/officeDocument/2006/customXml" ds:itemID="{300A9FD3-F45B-4C89-97E5-885618A752C3}"/>
</file>

<file path=customXml/itemProps3.xml><?xml version="1.0" encoding="utf-8"?>
<ds:datastoreItem xmlns:ds="http://schemas.openxmlformats.org/officeDocument/2006/customXml" ds:itemID="{21FD9441-CE8F-4BD6-A9BF-AB0F80DD4BF5}"/>
</file>

<file path=customXml/itemProps4.xml><?xml version="1.0" encoding="utf-8"?>
<ds:datastoreItem xmlns:ds="http://schemas.openxmlformats.org/officeDocument/2006/customXml" ds:itemID="{5C7C5F8F-BD11-48FC-9954-5792EDAF8562}"/>
</file>

<file path=docProps/app.xml><?xml version="1.0" encoding="utf-8"?>
<Properties xmlns="http://schemas.openxmlformats.org/officeDocument/2006/extended-properties" xmlns:vt="http://schemas.openxmlformats.org/officeDocument/2006/docPropsVTypes">
  <Template>Normal</Template>
  <TotalTime>0</TotalTime>
  <Pages>30</Pages>
  <Words>10177</Words>
  <Characters>58014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A1119 Addition of water to wine AppR</dc:title>
  <dc:creator/>
  <cp:keywords/>
  <cp:lastModifiedBy/>
  <cp:revision>1</cp:revision>
  <dcterms:created xsi:type="dcterms:W3CDTF">2016-12-06T02:37:00Z</dcterms:created>
  <dcterms:modified xsi:type="dcterms:W3CDTF">2016-12-06T02:38:00Z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